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6.png" ContentType="image/png"/>
  <Override PartName="/word/media/rId222.png" ContentType="image/png"/>
  <Override PartName="/word/media/rId223.png" ContentType="image/png"/>
  <Override PartName="/word/media/rId275.png" ContentType="image/png"/>
  <Override PartName="/word/media/rId115.png" ContentType="image/png"/>
  <Override PartName="/word/media/rId114.png" ContentType="image/png"/>
  <Override PartName="/word/media/rId116.png" ContentType="image/png"/>
  <Override PartName="/word/media/rId110.png" ContentType="image/png"/>
  <Override PartName="/word/media/rId121.png" ContentType="image/png"/>
  <Override PartName="/word/media/rId125.png" ContentType="image/png"/>
  <Override PartName="/word/media/rId220.png" ContentType="image/png"/>
  <Override PartName="/word/media/rId118.png" ContentType="image/png"/>
  <Override PartName="/word/media/rId119.png" ContentType="image/png"/>
  <Override PartName="/word/media/rId142.png" ContentType="image/png"/>
  <Override PartName="/word/media/rId255.png" ContentType="image/png"/>
  <Override PartName="/word/media/rId221.png" ContentType="image/png"/>
  <Override PartName="/word/media/rId235.png" ContentType="image/png"/>
  <Override PartName="/word/media/rId97.png" ContentType="image/png"/>
  <Override PartName="/word/media/rId81.png" ContentType="image/png"/>
  <Override PartName="/word/media/rId124.png" ContentType="image/png"/>
  <Override PartName="/word/media/rId259.png" ContentType="image/png"/>
  <Override PartName="/word/media/rId357.png" ContentType="image/png"/>
  <Override PartName="/word/media/rId359.png" ContentType="image/png"/>
  <Override PartName="/word/media/rId130.png" ContentType="image/png"/>
  <Override PartName="/word/media/rId300.png" ContentType="image/png"/>
  <Override PartName="/word/media/rId260.png" ContentType="image/png"/>
  <Override PartName="/word/media/rId261.png" ContentType="image/png"/>
  <Override PartName="/word/media/rId262.png" ContentType="image/png"/>
  <Override PartName="/word/media/rId196.png" ContentType="image/png"/>
  <Override PartName="/word/media/rId192.png" ContentType="image/png"/>
  <Override PartName="/word/media/rId219.png" ContentType="image/png"/>
  <Override PartName="/word/media/rId199.png" ContentType="image/png"/>
  <Override PartName="/word/media/rId271.png" ContentType="image/png"/>
  <Override PartName="/word/media/rId113.png" ContentType="image/png"/>
  <Override PartName="/word/media/rId147.png" ContentType="image/png"/>
  <Override PartName="/word/media/rId270.png" ContentType="image/png"/>
  <Override PartName="/word/media/rId320.png" ContentType="image/png"/>
  <Override PartName="/word/media/rId177.png" ContentType="image/png"/>
  <Override PartName="/word/media/rId292.png" ContentType="image/png"/>
  <Override PartName="/word/media/rId166.png" ContentType="image/png"/>
  <Override PartName="/word/media/rId280.png" ContentType="image/png"/>
  <Override PartName="/word/media/rId248.png" ContentType="image/png"/>
  <Override PartName="/word/media/rId295.png" ContentType="image/png"/>
  <Override PartName="/word/media/rId73.png" ContentType="image/png"/>
  <Override PartName="/word/media/rId405.png" ContentType="image/png"/>
  <Override PartName="/word/media/rId90.png" ContentType="image/png"/>
  <Override PartName="/word/media/rId214.png" ContentType="image/png"/>
  <Override PartName="/word/media/rId299.png" ContentType="image/png"/>
  <Override PartName="/word/media/rId43.png" ContentType="image/png"/>
  <Override PartName="/word/media/rId25.png" ContentType="image/png"/>
  <Override PartName="/word/media/rId384.png" ContentType="image/png"/>
  <Override PartName="/word/media/rId411.png" ContentType="image/png"/>
  <Override PartName="/word/media/rId169.png" ContentType="image/png"/>
  <Override PartName="/word/media/rId162.png" ContentType="image/png"/>
  <Override PartName="/word/media/rId308.png" ContentType="image/png"/>
  <Override PartName="/word/media/rId94.png" ContentType="image/png"/>
  <Override PartName="/word/media/rId289.png" ContentType="image/png"/>
  <Override PartName="/word/media/rId146.png" ContentType="image/png"/>
  <Override PartName="/word/media/rId397.png" ContentType="image/png"/>
  <Override PartName="/word/media/rId253.png" ContentType="image/png"/>
  <Override PartName="/word/media/rId78.png" ContentType="image/png"/>
  <Override PartName="/word/media/rId156.png" ContentType="image/png"/>
  <Override PartName="/word/media/rId244.png" ContentType="image/png"/>
  <Override PartName="/word/media/rId187.png" ContentType="image/png"/>
  <Override PartName="/word/media/rId60.png" ContentType="image/png"/>
  <Override PartName="/word/media/rId267.png" ContentType="image/png"/>
  <Override PartName="/word/media/rId29.png" ContentType="image/png"/>
  <Override PartName="/word/media/rId70.png" ContentType="image/png"/>
  <Override PartName="/word/media/rId416.png" ContentType="image/png"/>
  <Override PartName="/word/media/rId217.png" ContentType="image/png"/>
  <Override PartName="/word/media/rId304.png" ContentType="image/png"/>
  <Override PartName="/word/media/rId65.png" ContentType="image/png"/>
  <Override PartName="/word/media/rId18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Conduct</w:t>
      </w:r>
      <w:r>
        <w:t xml:space="preserve"> </w:t>
      </w:r>
      <w:r>
        <w:t xml:space="preserve">Phase</w:t>
      </w:r>
      <w:r>
        <w:t xml:space="preserve"> </w:t>
      </w:r>
      <w:r>
        <w:t xml:space="preserve">-</w:t>
      </w:r>
      <w:r>
        <w:t xml:space="preserve"> </w:t>
      </w:r>
      <w:r>
        <w:t xml:space="preserve">Assessment</w:t>
      </w:r>
      <w:r>
        <w:t xml:space="preserve"> </w:t>
      </w:r>
      <w:r>
        <w:t xml:space="preserve">Manual</w:t>
      </w:r>
    </w:p>
    <w:p>
      <w:r>
        <w:t xml:space="preserve">In this manual, you will find all the essential information on how to complete your own independent OHI assessment. The manual should be used by</w:t>
      </w:r>
      <w:r>
        <w:t xml:space="preserve"> </w:t>
      </w:r>
      <w:r>
        <w:rPr>
          <w:i/>
        </w:rPr>
        <w:t xml:space="preserve">goal keepers</w:t>
      </w:r>
      <w:r>
        <w:t xml:space="preserve"> </w:t>
      </w:r>
      <w:r>
        <w:t xml:space="preserve">(ie. experts of specific goals tasked with gathering data and developing goal models), and the</w:t>
      </w:r>
      <w:r>
        <w:t xml:space="preserve"> </w:t>
      </w:r>
      <w:r>
        <w:rPr>
          <w:i/>
        </w:rPr>
        <w:t xml:space="preserve">toolbox master</w:t>
      </w:r>
      <w:r>
        <w:t xml:space="preserve"> </w:t>
      </w:r>
      <w:r>
        <w:t xml:space="preserve">(ie. technical expert(s) responsible for calculating the scores using the toolbox).</w:t>
      </w:r>
    </w:p>
    <w:p>
      <w:r>
        <w:t xml:space="preserve">The first four sections will be helpful for all participants, especially the goal keepers. It contains information on the Ocean Health Index philosophy, what to expect when conducting and independent OHI+ assessment, best practices, and an introduction to the toolbox. Details on goal model development and Pressure and Resilience are housed separately in Appendix 1, which includes the meaning of the goal, reference point, ideal approach, practical guidance, and examples. Appendix 2 and 3 provides guidelines on how to report data layers and model descriptions to the toolbox master(s).</w:t>
      </w:r>
    </w:p>
    <w:p>
      <w:r>
        <w:t xml:space="preserve">The remaining sections, which focuses on technical guidance on how to use the toolbox and troubleshoot, will be most useful to the toolbox master. Appendix 4 provides an example of a record-keeping spreadsheet which will be helpful for tracking progress. Appendix 5 includes tutorials on frequently used R commands in the toolbox.</w:t>
      </w:r>
    </w:p>
    <w:p>
      <w:r>
        <w:t xml:space="preserve">Conceptual and technical Frequently Asked Questions are included in the Appendix 6.</w:t>
      </w:r>
    </w:p>
    <w:p>
      <w:pPr>
        <w:pStyle w:val="Heading1"/>
      </w:pPr>
      <w:bookmarkStart w:id="21" w:name="introduction"/>
      <w:bookmarkEnd w:id="21"/>
      <w:r>
        <w:t xml:space="preserve">Introduction</w:t>
      </w:r>
    </w:p>
    <w:p>
      <w:pPr>
        <w:pStyle w:val="Heading2"/>
      </w:pPr>
      <w:bookmarkStart w:id="22" w:name="where-you-are-in-the-ohi-process"/>
      <w:bookmarkEnd w:id="22"/>
      <w:r>
        <w:t xml:space="preserve">Where you are in the OHI+ process</w:t>
      </w:r>
    </w:p>
    <w:p>
      <w:pPr>
        <w:pStyle w:val="BlockQuote"/>
      </w:pPr>
      <w:r>
        <w:t xml:space="preserve">At this stage, you should have</w:t>
      </w:r>
      <w:r>
        <w:t xml:space="preserve"> </w:t>
      </w:r>
      <w:r>
        <w:rPr>
          <w:b/>
        </w:rPr>
        <w:t xml:space="preserve">Learned</w:t>
      </w:r>
      <w:r>
        <w:t xml:space="preserve"> </w:t>
      </w:r>
      <w:r>
        <w:t xml:space="preserve">and</w:t>
      </w:r>
      <w:r>
        <w:t xml:space="preserve"> </w:t>
      </w:r>
      <w:r>
        <w:rPr>
          <w:b/>
        </w:rPr>
        <w:t xml:space="preserve">Planned</w:t>
      </w:r>
      <w:r>
        <w:t xml:space="preserve"> </w:t>
      </w:r>
      <w:r>
        <w:t xml:space="preserve">for your assessment, and are now ready to</w:t>
      </w:r>
      <w:r>
        <w:t xml:space="preserve"> </w:t>
      </w:r>
      <w:r>
        <w:rPr>
          <w:b/>
        </w:rPr>
        <w:t xml:space="preserve">Conduct</w:t>
      </w:r>
      <w:r>
        <w:t xml:space="preserve"> </w:t>
      </w:r>
      <w:r>
        <w:t xml:space="preserve">it.</w:t>
      </w:r>
    </w:p>
    <w:p>
      <w:r>
        <w:t xml:space="preserve">The OHI+ process consists of four phases. In the first phase, you</w:t>
      </w:r>
      <w:r>
        <w:t xml:space="preserve"> </w:t>
      </w:r>
      <w:r>
        <w:rPr>
          <w:b/>
        </w:rPr>
        <w:t xml:space="preserve">learned</w:t>
      </w:r>
      <w:r>
        <w:t xml:space="preserve"> </w:t>
      </w:r>
      <w:r>
        <w:t xml:space="preserve">about the OHI to understand the philosophy behind the goals and the motivation for conducting a study. In the second phase, you actively</w:t>
      </w:r>
      <w:r>
        <w:t xml:space="preserve"> </w:t>
      </w:r>
      <w:r>
        <w:rPr>
          <w:b/>
        </w:rPr>
        <w:t xml:space="preserve">planned</w:t>
      </w:r>
      <w:r>
        <w:t xml:space="preserve"> </w:t>
      </w:r>
      <w:r>
        <w:t xml:space="preserve">to conduct your OHI+ assessment. Now you will actively</w:t>
      </w:r>
      <w:r>
        <w:t xml:space="preserve"> </w:t>
      </w:r>
      <w:r>
        <w:rPr>
          <w:b/>
        </w:rPr>
        <w:t xml:space="preserve">conduct</w:t>
      </w:r>
      <w:r>
        <w:t xml:space="preserve"> </w:t>
      </w:r>
      <w:r>
        <w:t xml:space="preserve">the assessment by engaging with the work of finding the data, preparing the goal models, and taking the necessary steps to learn how to use the</w:t>
      </w:r>
      <w:r>
        <w:t xml:space="preserve"> </w:t>
      </w:r>
      <w:r>
        <w:rPr>
          <w:b/>
        </w:rPr>
        <w:t xml:space="preserve">OHI Toolbox</w:t>
      </w:r>
      <w:r>
        <w:t xml:space="preserve"> </w:t>
      </w:r>
      <w:r>
        <w:t xml:space="preserve">and related software to produce the final results. This is where the science of data discovery and goal model development comes in. In the final phase, you will</w:t>
      </w:r>
      <w:r>
        <w:t xml:space="preserve"> </w:t>
      </w:r>
      <w:r>
        <w:rPr>
          <w:b/>
        </w:rPr>
        <w:t xml:space="preserve">communicate</w:t>
      </w:r>
      <w:r>
        <w:t xml:space="preserve"> </w:t>
      </w:r>
      <w:r>
        <w:t xml:space="preserve">the findings and results of your assessment with others.</w:t>
      </w:r>
    </w:p>
    <w:p>
      <w:r>
        <w:drawing>
          <wp:inline>
            <wp:extent cx="5334000" cy="3333750"/>
            <wp:effectExtent b="0" l="0" r="0" t="0"/>
            <wp:docPr descr="" id="1" name="Picture"/>
            <a:graphic>
              <a:graphicData uri="http://schemas.openxmlformats.org/drawingml/2006/picture">
                <pic:pic>
                  <pic:nvPicPr>
                    <pic:cNvPr descr="https://docs.google.com/drawings/d/1Abt2c9n4TQRPb_m0K-Ba0aGsHxMFdhxY9BXcuOQcxfM/pub?w=624&amp;h=500"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four phases of OHI Assessments</w:t>
      </w:r>
    </w:p>
    <w:p>
      <w:r>
        <w:rPr>
          <w:b/>
        </w:rPr>
        <w:t xml:space="preserve">The OHI framework</w:t>
      </w:r>
      <w:r>
        <w:t xml:space="preserve"> </w:t>
      </w:r>
      <w:r>
        <w:t xml:space="preserve">allows you to synthesize the information and priorities relevant to your local context and produce comparable scores. Because the methods of the framework are repeatable, transparent, quantitative, and goal-driven, the process of a carrying out an OHI+ assessment is as valuable as the final results.</w:t>
      </w:r>
    </w:p>
    <w:p>
      <w:r>
        <w:t xml:space="preserve">The first completed assessment for a study area is valuable because it establishes a baseline and highlights the state of information quality and availability in an area. Any subsequent assessments carried out through time are also valuable because they can be used to track and monitor changes in ocean health. Your assessment will require careful thought and consideration along the way, and we encourage documentation and scripting to be done within the OHI Toolbox to facilitate collaboration and transparency, as well as the reproducibility for future assessments.</w:t>
      </w:r>
    </w:p>
    <w:p>
      <w:r>
        <w:t xml:space="preserve">Each OHI+ assessment should have a clear purpose. One of the typical reasons for conducting an independent assessment is to inform policy and management decisions. Assessments can be more relevant to management when they are conducted at the spatial scales at which policy decisions are made, such as states, provinces, or counties. The</w:t>
      </w:r>
      <w:r>
        <w:t xml:space="preserve"> </w:t>
      </w:r>
      <w:r>
        <w:rPr>
          <w:b/>
        </w:rPr>
        <w:t xml:space="preserve">regions</w:t>
      </w:r>
      <w:r>
        <w:t xml:space="preserve"> </w:t>
      </w:r>
      <w:r>
        <w:t xml:space="preserve">and the overall</w:t>
      </w:r>
      <w:r>
        <w:t xml:space="preserve"> </w:t>
      </w:r>
      <w:r>
        <w:rPr>
          <w:b/>
        </w:rPr>
        <w:t xml:space="preserve">study area</w:t>
      </w:r>
      <w:r>
        <w:t xml:space="preserve"> </w:t>
      </w:r>
      <w:r>
        <w:t xml:space="preserve">are definitions that will be used throughout the assessment. The study area is the entire spatial boundary of your assessment, while the regions are the smaller subdivisions within the study area. In the OHI framework, goal scores are calculated for regions separately and then combined to produce an overall OHI score for each study area. The number of regions varies with each assessment's study area; completed assessments have had between one and 221 regions.</w:t>
      </w:r>
    </w:p>
    <w:p>
      <w:pPr>
        <w:pStyle w:val="BlockQuote"/>
      </w:pPr>
      <w:r>
        <w:t xml:space="preserve">The process of conducting an OHI+ assessment is as valuable as the final results. Documenting decisions made, as well as the challenges and successes encountered along the way, can lead to better understanding of the system, help inform management decisions, and guide future assessments to track changes through time.</w:t>
      </w:r>
    </w:p>
    <w:p>
      <w:r>
        <w:rPr>
          <w:b/>
        </w:rPr>
        <w:t xml:space="preserve">When conducting an OHI+ assessment</w:t>
      </w:r>
      <w:r>
        <w:t xml:space="preserve">, it is important to include information that best represents your study area, and to make science-driven decisions and clearly document what was done and why. Your team should as creative and insightful as you can be while working within the bounds of informational and technical limitations.</w:t>
      </w:r>
    </w:p>
    <w:p>
      <w:r>
        <w:t xml:space="preserve">There are</w:t>
      </w:r>
      <w:r>
        <w:t xml:space="preserve"> </w:t>
      </w:r>
      <w:r>
        <w:rPr>
          <w:b/>
        </w:rPr>
        <w:t xml:space="preserve">key processes and considerations</w:t>
      </w:r>
      <w:r>
        <w:t xml:space="preserve"> </w:t>
      </w:r>
      <w:r>
        <w:t xml:space="preserve">that will be a part of every assessment. Every assessment should ideally build from the lessons learned of previously completed assessments and identify what local characteristics need to be included in a study. This is done partly by comparing the local situation to situations in previous assessments; it is also done by comparing the default information provided in the WebApp to what is known about local realities. After you have outlined and identified local characteristics and priorities, you should prepare to develop models, set reference points, gather information, and use the Toolbox software to analyze data and calculate scores. You will also visualize the outputs in the WebApp's maps and flower plots that can be shared with other partners and collaborators. Above all, you should be prepared to</w:t>
      </w:r>
      <w:r>
        <w:t xml:space="preserve"> </w:t>
      </w:r>
      <w:r>
        <w:rPr>
          <w:b/>
        </w:rPr>
        <w:t xml:space="preserve">know that this process takes time and is iterative, meaning that you often return to previous steps</w:t>
      </w:r>
      <w:r>
        <w:t xml:space="preserve">.</w:t>
      </w:r>
    </w:p>
    <w:p>
      <w:r>
        <w:rPr>
          <w:b/>
        </w:rPr>
        <w:t xml:space="preserve">How long does an assessment take?</w:t>
      </w:r>
      <w:r>
        <w:t xml:space="preserve"> </w:t>
      </w:r>
      <w:r>
        <w:t xml:space="preserve">Past assessments have taken between two and three years, with the time varying depending the size and composition of the team, the challenges encountered in discovering and gathering information, and how many models are redeveloped. The amount of data processing and goal model development needed before you will be able to use the Toolbox also affects the amount of time it takes to conduct the assessment. The skill sets of the team members and the amount of technical resources available are also hugely important factors. You should think about which team members are needed at what stage of the process, including an R programmer and a spatial analyst. It will take time for the technical team to become familiar with the OHI Toolbox and GitHub.</w:t>
      </w:r>
    </w:p>
    <w:p>
      <w:pPr>
        <w:pStyle w:val="Heading2"/>
      </w:pPr>
      <w:bookmarkStart w:id="26" w:name="best-practices-for-ohi-assessments"/>
      <w:bookmarkEnd w:id="26"/>
      <w:r>
        <w:t xml:space="preserve">Best practices for OHI assessments</w:t>
      </w:r>
    </w:p>
    <w:p>
      <w:r>
        <w:t xml:space="preserve">Conducting an assessment requires both an understanding of how past assessments have been completed and the innovation to capture important characteristics of your study area using the information available. You can start by understanding the structure of completed assessments at global and smaller scales and the models that were created. Understanding the approaches in different contexts will help you think about what should be done similarly and differently in your local context. Information, publications, and websites for completed OHI+ assessments are listed on the projects page of ohi-science.org, and example approaches for each goal are listed in Appendix 1 of the manual.</w:t>
      </w:r>
    </w:p>
    <w:p>
      <w:r>
        <w:drawing>
          <wp:inline>
            <wp:extent cx="5334000" cy="3333750"/>
            <wp:effectExtent b="0" l="0" r="0" t="0"/>
            <wp:docPr descr="" id="1" name="Picture"/>
            <a:graphic>
              <a:graphicData uri="http://schemas.openxmlformats.org/drawingml/2006/picture">
                <pic:pic>
                  <pic:nvPicPr>
                    <pic:cNvPr descr="https://docs.google.com/drawings/d/1dUFAOVa2JfbKHyaq98yDYdtcDuEPyr10uNB_auz_Pdc/pub?h=650" id="0" name="Picture"/>
                    <pic:cNvPicPr>
                      <a:picLocks noChangeArrowheads="1" noChangeAspect="1"/>
                    </pic:cNvPicPr>
                  </pic:nvPicPr>
                  <pic:blipFill>
                    <a:blip r:embed="rId2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Best practices of OHI+ assessments</w:t>
      </w:r>
    </w:p>
    <w:p>
      <w:pPr>
        <w:pStyle w:val="Heading3"/>
      </w:pPr>
      <w:bookmarkStart w:id="30" w:name="incorporate-core-values-and-characteristics-into-the-ohi-assessment-framework-before-gathering-information"/>
      <w:bookmarkEnd w:id="30"/>
      <w:r>
        <w:t xml:space="preserve">Incorporate core values and characteristics into the OHI assessment framework before gathering information</w:t>
      </w:r>
    </w:p>
    <w:p>
      <w:r>
        <w:rPr>
          <w:b/>
        </w:rPr>
        <w:t xml:space="preserve">Begin your assessment by identifying local socio-cultural-economic characteristics and priorities related to ocean health, and how they would ideally be captured with the existing or modified OHI framework</w:t>
      </w:r>
      <w:r>
        <w:t xml:space="preserve">. This means understanding the rationale behind the components of the OHI framework and identifying what must be added or removed or redefined to ensure that it best represents the local context. Are all goals relevant to your study area? What should be added, removed, or redefined? In this process it is important to identify not only characteristics that could be included in goal models, but also the important stressors (pressures) and resilience elements within the study area. What are the key issues that should be included for your assessment to be credible, useful, and meaningful? How do people typically relate to the ocean in your area in terms of social and cultural patterns? These are the kinds of questions you should consider prior to assembling the available information.</w:t>
      </w:r>
    </w:p>
    <w:p>
      <w:r>
        <w:t xml:space="preserve">The OHI framework should guide your assessment, but you should not be constrained by it. If a goal is not relevant, it should be removed. If there are elements important to your study area that are not present within the existing framework, how could they be included? Having a clear picture of how the framework should be restructured and what the assessment should include is very important before moving on to assemble information, because otherwise the assessment could be biased by what information is available instead of what is important to include. When specific information is limited there are ways to capture them with indirect measures.</w:t>
      </w:r>
    </w:p>
    <w:p>
      <w:pPr>
        <w:pStyle w:val="Heading3"/>
      </w:pPr>
      <w:bookmarkStart w:id="31" w:name="maintain-core-values-and-characteristics-within-the-assessment-framework-regardless-of-limited-information-quality"/>
      <w:bookmarkEnd w:id="31"/>
      <w:r>
        <w:t xml:space="preserve">Maintain core values and characteristics within the assessment framework regardless of limited information quality</w:t>
      </w:r>
    </w:p>
    <w:p>
      <w:r>
        <w:t xml:space="preserve">The assessment framework can be implemented using the best freely-available existing information, even if the information available is ‘limited’ or not ‘ideal’. ‘Limited’ information may be of low quality, have gaps, or be indirectly obtained through modeling instead of being directly measured. Different methods can be used to work with limited data, such as gap filling, incorporating indirect (proxy) or place-holder information, or using intermediate models.</w:t>
      </w:r>
    </w:p>
    <w:p>
      <w:r>
        <w:rPr>
          <w:b/>
        </w:rPr>
        <w:t xml:space="preserve">Remaining true to the conceptual framework by using those methods, hence developing less-than-ideal goal models, provides a fuller picture than redesigning it to only include characteristics where ideal information is available.</w:t>
      </w:r>
      <w:r>
        <w:t xml:space="preserve"> </w:t>
      </w:r>
      <w:r>
        <w:t xml:space="preserve">This is because all key characteristics in the system should be represented somehow in a comprehensive assessment, even if assumptions must be made to compensate for missing information. If these methods, including assumptions and rationales, are clearly considered and explained, completed assessments will not only provide the best possible picture of the current system but will also identify information gaps and highlight areas for improvement. Such scrutiny of available knowledge could be lost if important elements were simply excluded from the assessment due to imperfect representation.</w:t>
      </w:r>
    </w:p>
    <w:p>
      <w:pPr>
        <w:pStyle w:val="Heading3"/>
      </w:pPr>
      <w:bookmarkStart w:id="32" w:name="strategically-define-spatial-boundaries-balance-information-availability-and-decision-making-scales"/>
      <w:bookmarkEnd w:id="32"/>
      <w:r>
        <w:t xml:space="preserve">Strategically define spatial boundaries balance information availability and decision-making scales</w:t>
      </w:r>
    </w:p>
    <w:p>
      <w:r>
        <w:t xml:space="preserve">Identifying the spatial boundaries of the Regions within the Assessment Area is extremely important because OHI scores are calculated for each unique Region, and the boundaries will be used to aggregate or disaggregate input information reported at different spatial scales. Spatial boundaries should be defined with geographic information system (GIS) mapping software, ideally per management jurisdiction (see</w:t>
      </w:r>
      <w:r>
        <w:t xml:space="preserve"> </w:t>
      </w:r>
      <w:r>
        <w:rPr>
          <w:i/>
        </w:rPr>
        <w:t xml:space="preserve">Defining spatial boundaries</w:t>
      </w:r>
      <w:r>
        <w:t xml:space="preserve"> </w:t>
      </w:r>
      <w:r>
        <w:t xml:space="preserve">section for technical guidance).</w:t>
      </w:r>
      <w:r>
        <w:t xml:space="preserve"> </w:t>
      </w:r>
      <w:r>
        <w:rPr>
          <w:b/>
        </w:rPr>
        <w:t xml:space="preserve">Jurisdictional boundaries are optimal because it is often at these scales where management and policy decisions are made, cultural priorities and management targets are identified, and information is collected in standardized and therefore comparable ways</w:t>
      </w:r>
      <w:r>
        <w:t xml:space="preserve">.</w:t>
      </w:r>
    </w:p>
    <w:p>
      <w:r>
        <w:t xml:space="preserve">Within the OHI framework, there is no limit to the number of Regions that can exist within the Assessment Area; the number is only constrained by data availability and the utility of having scores calculated for a particular Region. Although it is possible to assess only one region in the study area (i.e. the region is the assessment area), this might not be ideal because it eliminates the possibility of making comparisons or identifying geographic priorities within the study area.</w:t>
      </w:r>
    </w:p>
    <w:p>
      <w:pPr>
        <w:pStyle w:val="Heading3"/>
      </w:pPr>
      <w:bookmarkStart w:id="33" w:name="carefully-document-and-share-all-decisions-in-writing-and-computational-code"/>
      <w:bookmarkEnd w:id="33"/>
      <w:r>
        <w:t xml:space="preserve">Carefully document and share all decisions in writing and computational code</w:t>
      </w:r>
    </w:p>
    <w:p>
      <w:r>
        <w:t xml:space="preserve">Documentation of all aspects of an assessment process is paramount to ensuring transparency of the decisions made, reproducibility and interpretation of results, repeatability to facilitate and compare future assessments, and the ease of communication throughout the process.</w:t>
      </w:r>
    </w:p>
    <w:p>
      <w:r>
        <w:t xml:space="preserve">Detailed information about how the assessment is conducted will enhance its credibility and reproducibility. Decisions of why information was included and why models were developed in a certain manner are of great importance so that future assessments can incorporate the same logic and understanding of the system — or make improvements. Further, the type of workflow developed and software used to organize and process information will greatly affect the efficiency, transparency, and reproducibility of subsequent assessments. Providing public access to all such information, as well as input data and computational code is becoming the standard for scientific inquiry, so every effort should be made to achieve those aims.</w:t>
      </w:r>
    </w:p>
    <w:p>
      <w:r>
        <w:rPr>
          <w:b/>
        </w:rPr>
        <w:t xml:space="preserve">This means documenting and sharing not only the tools and methods used but also the knowledge gained through the process based on decisions made, what was decided against (e.g. why information was included or excluded, and how it was processed), challenges encountered, and recommendations for improvement</w:t>
      </w:r>
      <w:r>
        <w:t xml:space="preserve">. Frank documentation about the successes and shortcomings makes for greater scientific credibility, enables others to replicate what was done, and allows for the most appropriate interpretations of the results, as well as the highest potential for future improvement of assessment approaches, and ultimately, management towards ocean health.</w:t>
      </w:r>
    </w:p>
    <w:p>
      <w:pPr>
        <w:pStyle w:val="Heading2"/>
      </w:pPr>
      <w:bookmarkStart w:id="34" w:name="the-toolbox-software-and-webapp"/>
      <w:bookmarkEnd w:id="34"/>
      <w:r>
        <w:t xml:space="preserve">The Toolbox software and WebApp</w:t>
      </w:r>
    </w:p>
    <w:p>
      <w:r>
        <w:t xml:space="preserve">The</w:t>
      </w:r>
      <w:r>
        <w:t xml:space="preserve"> </w:t>
      </w:r>
      <w:r>
        <w:rPr>
          <w:b/>
        </w:rPr>
        <w:t xml:space="preserve">OHI Toolbox</w:t>
      </w:r>
      <w:r>
        <w:t xml:space="preserve"> </w:t>
      </w:r>
      <w:r>
        <w:t xml:space="preserve">is the main software used for organizing and processing information, documenting decisions made, calculating scores, and visualizing results. It was created to facilitate score calculations as well as the organization of information and transparency of the approach. The Toolbox is built with open-source software, meaning that it is freely available for you to use and can be modified to meet your needs. You will access the software from online and will use several free software tools to conduct your assessment in a collaborative, transparent, and reproducible manner.</w:t>
      </w:r>
    </w:p>
    <w:p>
      <w:r>
        <w:t xml:space="preserve">The Toolbox software should be used when your team has gathered the information necessary for the goal models you have developed. The steps of carefully preparing and gathering data layers, indicators, and developing goal models can be done independently of the actual software use; however, if done within the Toolbox structure these steps will be traceable and collaborative. But of course the assessment can be done without all members of your team becoming familiar with the technical aspects of the Toolbox.</w:t>
      </w:r>
    </w:p>
    <w:p>
      <w:r>
        <w:t xml:space="preserve">Accompanying the OHI Toolbox is the</w:t>
      </w:r>
      <w:r>
        <w:t xml:space="preserve"> </w:t>
      </w:r>
      <w:r>
        <w:rPr>
          <w:b/>
        </w:rPr>
        <w:t xml:space="preserve">OHI+ WebApp</w:t>
      </w:r>
      <w:r>
        <w:t xml:space="preserve">, which is a visualization tool that displays input information and calculated scores in several ways, including interactive maps and flower plots. Most coastal countries have a WebApp that was created to facilitate planning and communication during assessments. The WebApp visually presents inputs, goal models and calculated scores for each defined region through interactive maps, histograms, and tables. All inputs presented in a country's WebApps were extracted for each country from global assessments, and scores were calculated using goal models from global assessments.</w:t>
      </w:r>
    </w:p>
    <w:p>
      <w:r>
        <w:t xml:space="preserve">The WebApp is a widely useful communication tool. Not all team collaborators may be involved with the technical aspects of the Toolbox, but the WebApp enables everyone to explore inputs and calculated scores.</w:t>
      </w:r>
    </w:p>
    <w:p>
      <w:pPr>
        <w:pStyle w:val="Heading2"/>
      </w:pPr>
      <w:bookmarkStart w:id="35" w:name="outcomes-of-conducting-an-assessment"/>
      <w:bookmarkEnd w:id="35"/>
      <w:r>
        <w:t xml:space="preserve">Outcomes of conducting an assessment</w:t>
      </w:r>
    </w:p>
    <w:p>
      <w:r>
        <w:t xml:space="preserve">Your completed assessment will produce OHI scores for each goal for every region in your study area, and scores within the assessment can be compared with each other. These scores will not be quantitatively comparable to those of other OHI assessments because they differ in the underlying inputs, goal models, and reference points. The only</w:t>
      </w:r>
      <w:r>
        <w:t xml:space="preserve"> </w:t>
      </w:r>
      <w:r>
        <w:rPr>
          <w:i/>
        </w:rPr>
        <w:t xml:space="preserve">quantitative</w:t>
      </w:r>
      <w:r>
        <w:t xml:space="preserve"> </w:t>
      </w:r>
      <w:r>
        <w:t xml:space="preserve">comparisons can be made within an assessment's study area, whether between regions or through time. However,</w:t>
      </w:r>
      <w:r>
        <w:t xml:space="preserve"> </w:t>
      </w:r>
      <w:r>
        <w:rPr>
          <w:i/>
        </w:rPr>
        <w:t xml:space="preserve">qualitative</w:t>
      </w:r>
      <w:r>
        <w:t xml:space="preserve"> </w:t>
      </w:r>
      <w:r>
        <w:t xml:space="preserve">comparisons between different OHI assessments can be made because the scores are an indication of how far a region is to achieving its own targets. For instance, if two study areas have scores of seventy and sixty-five, it should be interpreted that the first study area is closer to its management targets than the second is, but since these management targets are different (in addition to the underlying data and models), they cannot be quantitatively compared.</w:t>
      </w:r>
    </w:p>
    <w:p>
      <w:pPr>
        <w:pStyle w:val="BlockQuote"/>
      </w:pPr>
      <w:r>
        <w:t xml:space="preserve">While the OHI scores are valuable information,</w:t>
      </w:r>
      <w:r>
        <w:t xml:space="preserve"> </w:t>
      </w:r>
      <w:r>
        <w:rPr>
          <w:b/>
        </w:rPr>
        <w:t xml:space="preserve">the process of conducting an OHI assessment can be as valuable as the final results.</w:t>
      </w:r>
      <w:r>
        <w:t xml:space="preserve"> </w:t>
      </w:r>
      <w:r>
        <w:t xml:space="preserve">This is because during an OHI assessment you will bring together meaningful ocean health information from many disciplines. In doing so, you will have a census of existing information and will also identify knowledge and data gaps. Further, conducting an OHI+ assessment can engage many different groups, including research institutions, government agencies, policy groups, non-governmental organizations, and both the civil and private sectors.</w:t>
      </w:r>
    </w:p>
    <w:p>
      <w:pPr>
        <w:pStyle w:val="Heading1"/>
      </w:pPr>
      <w:bookmarkStart w:id="36" w:name="defining-spatial-boundaries"/>
      <w:bookmarkEnd w:id="36"/>
      <w:r>
        <w:t xml:space="preserve">Defining spatial boundaries</w:t>
      </w:r>
    </w:p>
    <w:p>
      <w:r>
        <w:t xml:space="preserve">Boundary definitions should match the purpose of the assessment and be informed by the scale at which information is available. The boundaries displayed in your WebApp are provided by default using subcountry region definitions from Global Administrative Areas (GADM: www.gadm.org). It is possible to redefine the spatial boundaries for your study area and regions.</w:t>
      </w:r>
    </w:p>
    <w:p>
      <w:pPr>
        <w:pStyle w:val="BlockQuote"/>
      </w:pPr>
      <w:r>
        <w:t xml:space="preserve">Note that the OHI does not take a stance on disputed territories. The boundaries are defined by the original map data providers.</w:t>
      </w:r>
    </w:p>
    <w:p>
      <w:pPr>
        <w:pStyle w:val="Heading2"/>
      </w:pPr>
      <w:bookmarkStart w:id="37" w:name="drawing-spatial-boundaries"/>
      <w:bookmarkEnd w:id="37"/>
      <w:r>
        <w:t xml:space="preserve">Drawing spatial boundaries</w:t>
      </w:r>
    </w:p>
    <w:p>
      <w:r>
        <w:rPr>
          <w:b/>
        </w:rPr>
        <w:t xml:space="preserve">Spatial boundaries must be drawn with geographic information system (GIS) mapping software</w:t>
      </w:r>
      <w:r>
        <w:t xml:space="preserve"> </w:t>
      </w:r>
      <w:r>
        <w:t xml:space="preserve">such as ArcGIS, QGIS, or GRASS. You will need someone with GIS skills to create a</w:t>
      </w:r>
      <w:r>
        <w:t xml:space="preserve"> </w:t>
      </w:r>
      <w:r>
        <w:rPr>
          <w:b/>
        </w:rPr>
        <w:t xml:space="preserve">shapefile</w:t>
      </w:r>
      <w:r>
        <w:t xml:space="preserve"> </w:t>
      </w:r>
      <w:r>
        <w:t xml:space="preserve">that will be used by the Toolbox to display your information. The shapefile will also be used to extract information for each of your defined regions when data are reported in raster format for a different area. For more information see</w:t>
      </w:r>
      <w:r>
        <w:t xml:space="preserve"> </w:t>
      </w:r>
      <w:hyperlink r:id="rId38">
        <w:r>
          <w:rPr>
            <w:rStyle w:val="Link"/>
          </w:rPr>
          <w:t xml:space="preserve">https://en.wikipedia.org/wiki/Geographic_information_system</w:t>
        </w:r>
      </w:hyperlink>
      <w:r>
        <w:t xml:space="preserve"> </w:t>
      </w:r>
      <w:r>
        <w:t xml:space="preserve">and</w:t>
      </w:r>
      <w:r>
        <w:t xml:space="preserve"> </w:t>
      </w:r>
      <w:hyperlink r:id="rId39">
        <w:r>
          <w:rPr>
            <w:rStyle w:val="Link"/>
          </w:rPr>
          <w:t xml:space="preserve">http://en.wikipedia.org/wiki/Shapefile</w:t>
        </w:r>
      </w:hyperlink>
      <w:r>
        <w:t xml:space="preserve">.</w:t>
      </w:r>
    </w:p>
    <w:p>
      <w:r>
        <w:t xml:space="preserve">Regions must be unique (non-overlapping), and boundaries must be drawn offshore, extending to the exclusive economic zone (EEZ) edge in most cases. Offshore boundaries should be made with spatial methods in order to extend boundaries from those designated on land. One possible method is to create boundaries with Thiessen Polygons, and we provide a Python script that can be used, but it requires ArcGIS. The Python script and further details can be found at</w:t>
      </w:r>
      <w:r>
        <w:t xml:space="preserve"> </w:t>
      </w:r>
      <w:hyperlink r:id="rId40">
        <w:r>
          <w:rPr>
            <w:rStyle w:val="Link"/>
          </w:rPr>
          <w:t xml:space="preserve">http://ohi-science.org/pages/create_regions.html</w:t>
        </w:r>
      </w:hyperlink>
      <w:r>
        <w:t xml:space="preserve">. Using Thiessen Polygons, offshore boundaries are created with the following steps.</w:t>
      </w:r>
    </w:p>
    <w:p>
      <w:pPr>
        <w:pStyle w:val="Compact"/>
        <w:numPr>
          <w:numId w:val="1001"/>
          <w:ilvl w:val="0"/>
        </w:numPr>
      </w:pPr>
      <w:r>
        <w:t xml:space="preserve">Start with land-based boundaries</w:t>
      </w:r>
    </w:p>
    <w:p>
      <w:pPr>
        <w:pStyle w:val="Compact"/>
        <w:numPr>
          <w:numId w:val="1001"/>
          <w:ilvl w:val="0"/>
        </w:numPr>
      </w:pPr>
      <w:r>
        <w:t xml:space="preserve">Draw offshore buffers for each region</w:t>
      </w:r>
      <w:r>
        <w:br w:type="textWrapping"/>
      </w:r>
    </w:p>
    <w:p>
      <w:pPr>
        <w:pStyle w:val="Compact"/>
        <w:numPr>
          <w:numId w:val="1001"/>
          <w:ilvl w:val="0"/>
        </w:numPr>
      </w:pPr>
      <w:r>
        <w:t xml:space="preserve">But the buffers overlap</w:t>
      </w:r>
    </w:p>
    <w:p>
      <w:pPr>
        <w:pStyle w:val="Compact"/>
        <w:numPr>
          <w:numId w:val="1001"/>
          <w:ilvl w:val="0"/>
        </w:numPr>
      </w:pPr>
      <w:r>
        <w:t xml:space="preserve">For the Thiessen Polygon approach, the overlap is divided</w:t>
      </w:r>
    </w:p>
    <w:p>
      <w:pPr>
        <w:pStyle w:val="Compact"/>
        <w:numPr>
          <w:numId w:val="1001"/>
          <w:ilvl w:val="0"/>
        </w:numPr>
      </w:pPr>
      <w:r>
        <w:t xml:space="preserve">To produce the borders between the regions</w:t>
      </w:r>
      <w:r>
        <w:t xml:space="preserve"> </w:t>
      </w:r>
      <w:r>
        <w:drawing>
          <wp:inline>
            <wp:extent cx="5334000" cy="4000500"/>
            <wp:effectExtent b="0" l="0" r="0" t="0"/>
            <wp:docPr descr="" id="1" name="Picture"/>
            <a:graphic>
              <a:graphicData uri="http://schemas.openxmlformats.org/drawingml/2006/picture">
                <pic:pic>
                  <pic:nvPicPr>
                    <pic:cNvPr descr="https://docs.google.com/drawings/d/17qXZ8Ah6WPYhP1_RQOsIA5gHBNlP8mGAFcDIxkizM58/pub?w=960&amp;h=720" id="0"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3"/>
      </w:pPr>
      <w:bookmarkStart w:id="44" w:name="updating-the-map-in-your-webapp"/>
      <w:bookmarkEnd w:id="44"/>
      <w:r>
        <w:t xml:space="preserve">Updating the map in your WebApp</w:t>
      </w:r>
    </w:p>
    <w:p>
      <w:r>
        <w:rPr>
          <w:b/>
        </w:rPr>
        <w:t xml:space="preserve">Once you have created your boundaries with GIS software, you will need to send them to us.</w:t>
      </w:r>
      <w:r>
        <w:t xml:space="preserve"> </w:t>
      </w:r>
      <w:r>
        <w:t xml:space="preserve">Please send us a .zip file of all files produced. Files with the following extensions are required (but you can send all files):</w:t>
      </w:r>
    </w:p>
    <w:p>
      <w:pPr>
        <w:pStyle w:val="Compact"/>
        <w:numPr>
          <w:numId w:val="1002"/>
          <w:ilvl w:val="0"/>
        </w:numPr>
      </w:pPr>
      <w:r>
        <w:rPr>
          <w:rStyle w:val="VerbatimChar"/>
        </w:rPr>
        <w:t xml:space="preserve">.dbf</w:t>
      </w:r>
    </w:p>
    <w:p>
      <w:pPr>
        <w:pStyle w:val="Compact"/>
        <w:numPr>
          <w:numId w:val="1002"/>
          <w:ilvl w:val="0"/>
        </w:numPr>
      </w:pPr>
      <w:r>
        <w:rPr>
          <w:rStyle w:val="VerbatimChar"/>
        </w:rPr>
        <w:t xml:space="preserve">.shp</w:t>
      </w:r>
    </w:p>
    <w:p>
      <w:pPr>
        <w:pStyle w:val="Compact"/>
        <w:numPr>
          <w:numId w:val="1002"/>
          <w:ilvl w:val="0"/>
        </w:numPr>
      </w:pPr>
      <w:r>
        <w:rPr>
          <w:rStyle w:val="VerbatimChar"/>
        </w:rPr>
        <w:t xml:space="preserve">.shx</w:t>
      </w:r>
    </w:p>
    <w:p>
      <w:pPr>
        <w:pStyle w:val="Compact"/>
        <w:numPr>
          <w:numId w:val="1002"/>
          <w:ilvl w:val="0"/>
        </w:numPr>
      </w:pPr>
      <w:r>
        <w:rPr>
          <w:rStyle w:val="VerbatimChar"/>
        </w:rPr>
        <w:t xml:space="preserve">.prj</w:t>
      </w:r>
    </w:p>
    <w:p>
      <w:r>
        <w:t xml:space="preserve">The</w:t>
      </w:r>
      <w:r>
        <w:t xml:space="preserve"> </w:t>
      </w:r>
      <w:r>
        <w:rPr>
          <w:rStyle w:val="VerbatimChar"/>
        </w:rPr>
        <w:t xml:space="preserve">.dbf</w:t>
      </w:r>
      <w:r>
        <w:t xml:space="preserve"> </w:t>
      </w:r>
      <w:r>
        <w:t xml:space="preserve">file needs the following in its attribute table:</w:t>
      </w:r>
    </w:p>
    <w:p>
      <w:pPr>
        <w:pStyle w:val="Compact"/>
        <w:numPr>
          <w:numId w:val="1003"/>
          <w:ilvl w:val="0"/>
        </w:numPr>
      </w:pPr>
      <w:r>
        <w:rPr>
          <w:b/>
        </w:rPr>
        <w:t xml:space="preserve">rgn_id</w:t>
      </w:r>
      <w:r>
        <w:t xml:space="preserve"> </w:t>
      </w:r>
      <w:r>
        <w:t xml:space="preserve">(unique numeric region identifier)</w:t>
      </w:r>
    </w:p>
    <w:p>
      <w:pPr>
        <w:pStyle w:val="Compact"/>
        <w:numPr>
          <w:numId w:val="1003"/>
          <w:ilvl w:val="0"/>
        </w:numPr>
      </w:pPr>
      <w:r>
        <w:rPr>
          <w:b/>
        </w:rPr>
        <w:t xml:space="preserve">rgn_name</w:t>
      </w:r>
      <w:r>
        <w:t xml:space="preserve"> </w:t>
      </w:r>
      <w:r>
        <w:t xml:space="preserve">(unique named region identifier)</w:t>
      </w:r>
    </w:p>
    <w:p>
      <w:pPr>
        <w:pStyle w:val="Compact"/>
        <w:numPr>
          <w:numId w:val="1003"/>
          <w:ilvl w:val="0"/>
        </w:numPr>
      </w:pPr>
      <w:r>
        <w:rPr>
          <w:b/>
        </w:rPr>
        <w:t xml:space="preserve">area_km2</w:t>
      </w:r>
      <w:r>
        <w:t xml:space="preserve"> </w:t>
      </w:r>
      <w:r>
        <w:t xml:space="preserve">or</w:t>
      </w:r>
      <w:r>
        <w:t xml:space="preserve"> </w:t>
      </w:r>
      <w:r>
        <w:rPr>
          <w:b/>
        </w:rPr>
        <w:t xml:space="preserve">area_hectare</w:t>
      </w:r>
      <w:r>
        <w:t xml:space="preserve"> </w:t>
      </w:r>
      <w:r>
        <w:t xml:space="preserve">(area in km2 or hectares)</w:t>
      </w:r>
    </w:p>
    <w:p>
      <w:r>
        <w:t xml:space="preserve">Note that we can send you the shapefiles used to create your WebApp if you would like to modify them.</w:t>
      </w:r>
    </w:p>
    <w:p>
      <w:pPr>
        <w:pStyle w:val="Heading3"/>
      </w:pPr>
      <w:bookmarkStart w:id="45" w:name="buffers"/>
      <w:bookmarkEnd w:id="45"/>
      <w:r>
        <w:t xml:space="preserve">Buffers</w:t>
      </w:r>
    </w:p>
    <w:p>
      <w:r>
        <w:t xml:space="preserve">When drawing your regions, it is also a good idea to create inland and offshore buffers that will be used to extract data in your assessment. Buffers are not necessary for display in the WebApp but they will be important for later layer preparation. For example, the global assessment used coastal population information, and raster data were available for entire countries. This meant that 'coastal' had to be defined: for global assessments it was defined as 25 miles from the coast. To extract just the coastal population from the population raster file, we created a 25 mile inland buffer for each reporting region. But to extract mangrove data for each region from raster files, global assessments used 1km inland and 1km offshore as the buffer.</w:t>
      </w:r>
    </w:p>
    <w:p>
      <w:r>
        <w:t xml:space="preserve">At this point, you may not know which buffers you will need, as they depend on the data available, your goal models and definitions. Some buffers used in the global assessments were 1km inland, 25miles inland, 1km offshore, 3nm offshore.</w:t>
      </w:r>
    </w:p>
    <w:p>
      <w:pPr>
        <w:pStyle w:val="Heading1"/>
      </w:pPr>
      <w:bookmarkStart w:id="46" w:name="discovering-and-gathering-input-information"/>
      <w:bookmarkEnd w:id="46"/>
      <w:r>
        <w:t xml:space="preserve">Discovering and gathering input information</w:t>
      </w:r>
    </w:p>
    <w:p>
      <w:r>
        <w:t xml:space="preserve">A hallmark of the OHI is that it uses freely-available existing information (data and indicators) to create the models that capture the philosophies of individual goals. The quality of the inputs are important because calculated Index scores area only as good ad the inputs on which they are based. Assembling the appropriate input information, which means both discovering and gathering data and indicators, is an important part of any OHI assessment.</w:t>
      </w:r>
    </w:p>
    <w:p>
      <w:r>
        <w:t xml:space="preserve">Once your team has tailored the OHI framework appropriately for your study area and identified the information that ideally would be included, the data discovery and gathering process can begin. There are many decisions to make when deciding which data are available and appropriate to include in your assessment. Finding appropriate data requires problem-solving abilities and creativity, particularly when ideal data are unavailable. You will need input information to calculate status models as well as pressures and resilience.</w:t>
      </w:r>
    </w:p>
    <w:p>
      <w:pPr>
        <w:pStyle w:val="Heading2"/>
      </w:pPr>
      <w:bookmarkStart w:id="47" w:name="thinking-creatively"/>
      <w:bookmarkEnd w:id="47"/>
      <w:r>
        <w:t xml:space="preserve">Thinking creatively</w:t>
      </w:r>
    </w:p>
    <w:p>
      <w:pPr>
        <w:pStyle w:val="BlockQuote"/>
      </w:pPr>
      <w:r>
        <w:t xml:space="preserve">Remember that you are trying to capture information that is meaningful for ocean health.</w:t>
      </w:r>
    </w:p>
    <w:p>
      <w:r>
        <w:t xml:space="preserve">Humans interact with and depend upon the oceans in complex ways, some of which are easy to measure and others of which are harder to define. More familiar measurements include providing seafood, or disposing of waste. A less familiar measurement is how marine-related jobs affect coastal communities, or how different people receive or perceive benefits simply from living near the ocean. Thinking creatively and exploring the information available can make your assessment more representative of reality.</w:t>
      </w:r>
    </w:p>
    <w:p>
      <w:r>
        <w:t xml:space="preserve">Data used in OHI assessments spans a wide array of disciplines beyond oceanography and marine ecology. It is important to think creatively and beyond the interests of a specific institution or one particular field of study. Therefore, it is necessary to look beyond the most known or obvious data sources to find data relevant for the goals in the study area. Discussions with colleagues, literature searches, emails to experts, and search engines are good ways to understand what kinds of data are collected and to hunt for appropriate data. Investigate what kinds of information are available from government and public records, scientific literature, academic studies, surveys and reports etc.</w:t>
      </w:r>
    </w:p>
    <w:p>
      <w:pPr>
        <w:pStyle w:val="Heading2"/>
      </w:pPr>
      <w:bookmarkStart w:id="48" w:name="data-sources"/>
      <w:bookmarkEnd w:id="48"/>
      <w:r>
        <w:t xml:space="preserve">Data sources</w:t>
      </w:r>
    </w:p>
    <w:p>
      <w:r>
        <w:t xml:space="preserve">Existing data and indicators can be gathered from many sources across environmental, social, and economic disciplines. This includes government reports and project websites, peer-reviewed literature, masters and PhD theses, university websites, and information from non-profit organizations, among others.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capture the philosophy of each Index goal and sub-goal using the best available data and indicators. Indicators that are already scaled (e.g., from 0-1 or 0-10) can easily be incorporated into your assessment; they have already been scaled to some kind of identified target or reference point. Data that have not been scaled in most cases will need to be, whether this is by scaling to the maximum value in the range or to some other understood value. You should think about how you would rescale data during your search.</w:t>
      </w:r>
    </w:p>
    <w:p>
      <w:r>
        <w:t xml:space="preserve">Because data and indicators will come from different sources,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they are called</w:t>
      </w:r>
      <w:r>
        <w:t xml:space="preserve"> </w:t>
      </w:r>
      <w:r>
        <w:rPr>
          <w:b/>
        </w:rPr>
        <w:t xml:space="preserve">layers.</w:t>
      </w:r>
      <w:r>
        <w:t xml:space="preserve"> </w:t>
      </w:r>
      <w:r>
        <w:t xml:space="preserve">Because creating layers can be quite time-intensive, data should only be prepared for the Toolbox after final decisions have been made to include the data or indicator in your assessment, and after the appropriate goal model and reference points have been finalized.</w:t>
      </w:r>
    </w:p>
    <w:p>
      <w:pPr>
        <w:pStyle w:val="Heading2"/>
      </w:pPr>
      <w:bookmarkStart w:id="49" w:name="gathering-responsibilities"/>
      <w:bookmarkEnd w:id="49"/>
      <w:r>
        <w:t xml:space="preserve">Gathering responsibilities</w:t>
      </w:r>
    </w:p>
    <w:p>
      <w:r>
        <w:t xml:space="preserve">Gathering appropriate data requires identifying and accessing existing data. It is important that team members responsible for data discovery make thoughtful decisions about whether data are appropriate for the assessment. Data discovery and acquisition are typically an iterative process, as there are both practical and philosophical reasons for including or excluding data.</w:t>
      </w:r>
    </w:p>
    <w:p>
      <w:pPr>
        <w:pStyle w:val="Heading2"/>
      </w:pPr>
      <w:bookmarkStart w:id="50" w:name="requirements-for-data-and-indicators"/>
      <w:bookmarkEnd w:id="50"/>
      <w:r>
        <w:t xml:space="preserve">Requirements for data and indicators</w:t>
      </w:r>
    </w:p>
    <w:p>
      <w:r>
        <w:t xml:space="preserve">There are six requirements to remember when investigating (or ‘scoping’) potential data and indicators that are presented in this section. It is important that data satisfy as many of these requirements as possible. To meet these requirements, you may have use appropriate methods to fill gaps in the data set. Data sources may need to be excluded from the analyses if requirements are not met and gap-filling solutions are not possible. If data cannot be included, you may elect to use layers from the global assessment or identify other data or modeling approaches.</w:t>
      </w:r>
    </w:p>
    <w:p>
      <w:pPr>
        <w:pStyle w:val="Heading3"/>
      </w:pPr>
      <w:bookmarkStart w:id="51" w:name="relevance-to-ocean-health"/>
      <w:bookmarkEnd w:id="51"/>
      <w:r>
        <w:t xml:space="preserve">Relevance to ocean health</w:t>
      </w:r>
    </w:p>
    <w:p>
      <w:r>
        <w:t xml:space="preserve">There must be a clear connection between the data and ocean health, and determining this will be closely linked to each goal model.</w:t>
      </w:r>
    </w:p>
    <w:p>
      <w:pPr>
        <w:pStyle w:val="Heading3"/>
      </w:pPr>
      <w:bookmarkStart w:id="52" w:name="accessibility"/>
      <w:bookmarkEnd w:id="52"/>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decisions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3"/>
      </w:pPr>
      <w:bookmarkStart w:id="53" w:name="quality"/>
      <w:bookmarkEnd w:id="53"/>
      <w:r>
        <w:t xml:space="preserve">Quality</w:t>
      </w:r>
    </w:p>
    <w:p>
      <w:r>
        <w:t xml:space="preserve">Understanding how the data or indicators were collected or created is important. Are they collected by a respected organization with quality control? Are there any protocol changes to be aware of? For instance, were there changes in the collection protocol to be aware of when interpreting temporal trends?</w:t>
      </w:r>
    </w:p>
    <w:p>
      <w:pPr>
        <w:pStyle w:val="Heading3"/>
      </w:pPr>
      <w:bookmarkStart w:id="54" w:name="reference-point"/>
      <w:bookmarkEnd w:id="54"/>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04"/>
          <w:ilvl w:val="0"/>
        </w:numPr>
      </w:pPr>
      <w:r>
        <w:t xml:space="preserve">Has past research identified potential targets for these data?</w:t>
      </w:r>
    </w:p>
    <w:p>
      <w:pPr>
        <w:pStyle w:val="Compact"/>
        <w:numPr>
          <w:numId w:val="1004"/>
          <w:ilvl w:val="0"/>
        </w:numPr>
      </w:pPr>
      <w:r>
        <w:t xml:space="preserve">For example, fisheries goal require a Maximum Sustainable Yield (MSY).</w:t>
      </w:r>
    </w:p>
    <w:p>
      <w:pPr>
        <w:pStyle w:val="Compact"/>
        <w:numPr>
          <w:numId w:val="1004"/>
          <w:ilvl w:val="0"/>
        </w:numPr>
      </w:pPr>
      <w:r>
        <w:t xml:space="preserve">Have policy targets been set regarding these data?</w:t>
      </w:r>
    </w:p>
    <w:p>
      <w:pPr>
        <w:pStyle w:val="Compact"/>
        <w:numPr>
          <w:numId w:val="1004"/>
          <w:ilvl w:val="0"/>
        </w:numPr>
      </w:pPr>
      <w:r>
        <w:t xml:space="preserve">For example, maximum levels of pollutants allowed in beaches.</w:t>
      </w:r>
    </w:p>
    <w:p>
      <w:pPr>
        <w:pStyle w:val="Compact"/>
        <w:numPr>
          <w:numId w:val="1004"/>
          <w:ilvl w:val="0"/>
        </w:numPr>
      </w:pPr>
      <w:r>
        <w:t xml:space="preserve">Would a historic reference point be an appropriate target?</w:t>
      </w:r>
    </w:p>
    <w:p>
      <w:pPr>
        <w:pStyle w:val="Compact"/>
        <w:numPr>
          <w:numId w:val="1004"/>
          <w:ilvl w:val="0"/>
        </w:numPr>
      </w:pPr>
      <w:r>
        <w:t xml:space="preserve">For example, the percent of habitat coverage before coastal development took place.</w:t>
      </w:r>
    </w:p>
    <w:p>
      <w:pPr>
        <w:pStyle w:val="Compact"/>
        <w:numPr>
          <w:numId w:val="1004"/>
          <w:ilvl w:val="0"/>
        </w:numPr>
      </w:pPr>
      <w:r>
        <w:t xml:space="preserve">Could a region within the study area be set as a spatial reference point?</w:t>
      </w:r>
    </w:p>
    <w:p>
      <w:pPr>
        <w:pStyle w:val="Compact"/>
        <w:numPr>
          <w:numId w:val="1004"/>
          <w:ilvl w:val="0"/>
        </w:numPr>
      </w:pPr>
      <w:r>
        <w:t xml:space="preserve">For example, a certain region is regarded as the leader in creating protected areas.</w:t>
      </w:r>
    </w:p>
    <w:p>
      <w:pPr>
        <w:pStyle w:val="Heading3"/>
      </w:pPr>
      <w:bookmarkStart w:id="55" w:name="appropriate-spatial-scale"/>
      <w:bookmarkEnd w:id="55"/>
      <w:r>
        <w:t xml:space="preserve">Appropriate spatial scale</w:t>
      </w:r>
    </w:p>
    <w:p>
      <w:r>
        <w:t xml:space="preserve">Data must be available for every region within the study area. It is not always possible to fully meet the spatial and temporal requirements with each source. In these cases, provided that the gaps are not extensive, it can still be possible to use these data if appropriate gap-filling techniques are used (See:</w:t>
      </w:r>
      <w:r>
        <w:t xml:space="preserve"> </w:t>
      </w:r>
      <w:r>
        <w:rPr>
          <w:b/>
        </w:rPr>
        <w:t xml:space="preserve">Formatting Data for Toolbox</w:t>
      </w:r>
      <w:r>
        <w:t xml:space="preserve"> </w:t>
      </w:r>
      <w:r>
        <w:t xml:space="preserve">section).</w:t>
      </w:r>
    </w:p>
    <w:p>
      <w:pPr>
        <w:pStyle w:val="Heading3"/>
      </w:pPr>
      <w:bookmarkStart w:id="56" w:name="appropriate-temporal-scale"/>
      <w:bookmarkEnd w:id="56"/>
      <w:r>
        <w:t xml:space="preserve">Appropriate temporal scale</w:t>
      </w:r>
    </w:p>
    <w:p>
      <w:r>
        <w:t xml:space="preserve">Data must be available for ideally the five most-recent years to calculate the recent trend. For some goals, where temporal reference points are desirable, longer time series are preferable.</w:t>
      </w:r>
    </w:p>
    <w:p>
      <w:pPr>
        <w:pStyle w:val="Heading3"/>
      </w:pPr>
      <w:bookmarkStart w:id="57" w:name="the-process-of-information-discovery"/>
      <w:bookmarkEnd w:id="57"/>
      <w:r>
        <w:t xml:space="preserve">The process of information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Whether you are working goal-by-goal, or layer by layer, it is important to consider where you can find synergies in data discovery. For example, while you are looking for information for the fisheries goal, you may also find data layers for fishing pressures, such as metrics on bycatch or trawling intensity. This will save you time and allow you to start thinking about how to rank pressures and resilience weights on your goals as well. Conceptually, it will help your team build a picture of how your goals are interlocking in a way that is reflective of the actual linkages that exist in the connected systems you are studying. Some key examples are listed below, and are further explained in the following sections.</w:t>
      </w:r>
    </w:p>
    <w:p>
      <w:r>
        <w:t xml:space="preserve">You should begin by understanding and comparing the best approaches used in assessments that have been completed, including the global assessments (Halpern</w:t>
      </w:r>
      <w:r>
        <w:t xml:space="preserve"> </w:t>
      </w:r>
      <w:r>
        <w:rPr>
          <w:i/>
        </w:rPr>
        <w:t xml:space="preserve">et al</w:t>
      </w:r>
      <w:r>
        <w:t xml:space="preserve">, 2012; 2013), Brazil (Elfes</w:t>
      </w:r>
      <w:r>
        <w:t xml:space="preserve"> </w:t>
      </w:r>
      <w:r>
        <w:rPr>
          <w:i/>
        </w:rPr>
        <w:t xml:space="preserve">et al</w:t>
      </w:r>
      <w:r>
        <w:t xml:space="preserve">. 2014), Fiji (Selig</w:t>
      </w:r>
      <w:r>
        <w:t xml:space="preserve"> </w:t>
      </w:r>
      <w:r>
        <w:rPr>
          <w:i/>
        </w:rPr>
        <w:t xml:space="preserve">et al</w:t>
      </w:r>
      <w:r>
        <w:t xml:space="preserve">., 2014), and the U.S. West Coast Assessment (Halpern</w:t>
      </w:r>
      <w:r>
        <w:t xml:space="preserve"> </w:t>
      </w:r>
      <w:r>
        <w:rPr>
          <w:i/>
        </w:rPr>
        <w:t xml:space="preserve">et al</w:t>
      </w:r>
      <w:r>
        <w:t xml:space="preserve">., 2014). For OHI+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w:t>
      </w:r>
    </w:p>
    <w:p>
      <w:r>
        <w:t xml:space="preserve">When looking for data, the following decision tree may be useful when going goal-by-goal for discovering data and developing models:</w:t>
      </w:r>
    </w:p>
    <w:p>
      <w:r>
        <w:drawing>
          <wp:inline>
            <wp:extent cx="5334000" cy="3695307"/>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60"/>
                    <a:stretch>
                      <a:fillRect/>
                    </a:stretch>
                  </pic:blipFill>
                  <pic:spPr bwMode="auto">
                    <a:xfrm>
                      <a:off x="0" y="0"/>
                      <a:ext cx="5334000" cy="3695307"/>
                    </a:xfrm>
                    <a:prstGeom prst="rect">
                      <a:avLst/>
                    </a:prstGeom>
                    <a:noFill/>
                    <a:ln w="9525">
                      <a:noFill/>
                      <a:headEnd/>
                      <a:tailEnd/>
                    </a:ln>
                  </pic:spPr>
                </pic:pic>
              </a:graphicData>
            </a:graphic>
          </wp:inline>
        </w:drawing>
      </w:r>
    </w:p>
    <w:p>
      <w:pPr>
        <w:pStyle w:val="Heading3"/>
      </w:pPr>
      <w:bookmarkStart w:id="61" w:name="example-u.s.-west-coast-data-discovery"/>
      <w:bookmarkEnd w:id="61"/>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r>
        <w:t xml:space="preserve">There are a lot of existing data that contribute to our scientific understanding of ocean processes and interactions but are not ideal for the OHI. Reasons to exclude data are both due to practical requirements (e.g., spatial or temporal resolution) and philosophical requirements (i.e., they do not help capture the attributes of interest for assessing ocean health).</w:t>
      </w:r>
      <w:r>
        <w:t xml:space="preserve"> </w:t>
      </w:r>
      <w:r>
        <w:rPr>
          <w:b/>
        </w:rPr>
        <w:t xml:space="preserve">Some common reasons for excluding data</w:t>
      </w:r>
      <w:r>
        <w:t xml:space="preserve"> </w:t>
      </w:r>
      <w:r>
        <w:t xml:space="preserve">are:</w:t>
      </w:r>
    </w:p>
    <w:p>
      <w:pPr>
        <w:numPr>
          <w:numId w:val="1005"/>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05"/>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is driven primarily by abiotic natural forcing (wave or storm disturbance and temperature) and thus is not a good indicator of kelp forest health, particularly in the case of anthropogenic impacts. For these reasons kelp coverage was not included in the assessment.</w:t>
      </w:r>
    </w:p>
    <w:p>
      <w:pPr>
        <w:numPr>
          <w:numId w:val="1005"/>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05"/>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05"/>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1"/>
      </w:pPr>
      <w:bookmarkStart w:id="62" w:name="the-ocean-health-index-toolbox"/>
      <w:bookmarkEnd w:id="62"/>
      <w:r>
        <w:t xml:space="preserve">The Ocean Health Index Toolbox</w:t>
      </w:r>
    </w:p>
    <w:p>
      <w:pPr>
        <w:pStyle w:val="BlockQuote"/>
      </w:pPr>
      <w:r>
        <w:rPr>
          <w:b/>
        </w:rPr>
        <w:t xml:space="preserve">Section Summary:</w:t>
      </w:r>
    </w:p>
    <w:p>
      <w:pPr>
        <w:pStyle w:val="BlockQuote"/>
      </w:pPr>
      <w:r>
        <w:t xml:space="preserve">In this section, you will learn the basics of how to use the OHI Toolbox to conduct your assessment. You will be introduced to files the Toolbox requires, how you will modify them, and how they interact to calculate the final output scores.</w:t>
      </w:r>
    </w:p>
    <w:p>
      <w:r>
        <w:rPr>
          <w:b/>
        </w:rPr>
        <w:t xml:space="preserve">The OHI Toolbox</w:t>
      </w:r>
      <w:r>
        <w:t xml:space="preserve"> </w:t>
      </w:r>
      <w:r>
        <w:t xml:space="preserve">is an ecosystem of small files and scripts that are the tools needed to calculate OHI scores. These files and scripts are stored in two '</w:t>
      </w:r>
      <w:r>
        <w:rPr>
          <w:i/>
        </w:rPr>
        <w:t xml:space="preserve">repositories</w:t>
      </w:r>
      <w:r>
        <w:t xml:space="preserve">': folders that are synchronized with collaborators. The first folder is your</w:t>
      </w:r>
      <w:r>
        <w:t xml:space="preserve"> </w:t>
      </w:r>
      <w:r>
        <w:rPr>
          <w:b/>
        </w:rPr>
        <w:t xml:space="preserve">assessment repository</w:t>
      </w:r>
      <w:r>
        <w:t xml:space="preserve"> </w:t>
      </w:r>
      <w:r>
        <w:t xml:space="preserve">that has a three-letter code, such as</w:t>
      </w:r>
      <w:r>
        <w:t xml:space="preserve"> </w:t>
      </w:r>
      <w:r>
        <w:rPr>
          <w:i/>
        </w:rPr>
        <w:t xml:space="preserve">esp</w:t>
      </w:r>
      <w:r>
        <w:t xml:space="preserve"> </w:t>
      </w:r>
      <w:r>
        <w:t xml:space="preserve">for Spain or</w:t>
      </w:r>
      <w:r>
        <w:t xml:space="preserve"> </w:t>
      </w:r>
      <w:r>
        <w:rPr>
          <w:i/>
        </w:rPr>
        <w:t xml:space="preserve">ecu</w:t>
      </w:r>
      <w:r>
        <w:t xml:space="preserve"> </w:t>
      </w:r>
      <w:r>
        <w:t xml:space="preserve">for Ecuador. You will edit this repository with your data, goal models, and updated pressures and resilience matrix tables. The second repository is called</w:t>
      </w:r>
      <w:r>
        <w:t xml:space="preserve"> </w:t>
      </w:r>
      <w:r>
        <w:rPr>
          <w:b/>
        </w:rPr>
        <w:t xml:space="preserve">ohicore</w:t>
      </w:r>
      <w:r>
        <w:t xml:space="preserve"> </w:t>
      </w:r>
      <w:r>
        <w:t xml:space="preserve">and it contains core functions for combining your data and goal models to calculate OHI scores. You will not edit</w:t>
      </w:r>
      <w:r>
        <w:t xml:space="preserve"> </w:t>
      </w:r>
      <w:r>
        <w:rPr>
          <w:rStyle w:val="VerbatimChar"/>
        </w:rPr>
        <w:t xml:space="preserve">ohicore</w:t>
      </w:r>
      <w:r>
        <w:t xml:space="preserve">, but you are able to explore it to understand the calculations.</w:t>
      </w:r>
    </w:p>
    <w:p>
      <w:r>
        <w:drawing>
          <wp:inline>
            <wp:extent cx="5334000" cy="1333500"/>
            <wp:effectExtent b="0" l="0" r="0" t="0"/>
            <wp:docPr descr="" id="1" name="Picture"/>
            <a:graphic>
              <a:graphicData uri="http://schemas.openxmlformats.org/drawingml/2006/picture">
                <pic:pic>
                  <pic:nvPicPr>
                    <pic:cNvPr descr="https://docs.google.com/drawings/d/1sXHn8zi_-XZkPDOGO1RrmhVGZcOEAHEpTfDGXYmUut8/pub?w=768&amp;h=192" id="0" name="Picture"/>
                    <pic:cNvPicPr>
                      <a:picLocks noChangeArrowheads="1" noChangeAspect="1"/>
                    </pic:cNvPicPr>
                  </pic:nvPicPr>
                  <pic:blipFill>
                    <a:blip r:embed="rId65"/>
                    <a:stretch>
                      <a:fillRect/>
                    </a:stretch>
                  </pic:blipFill>
                  <pic:spPr bwMode="auto">
                    <a:xfrm>
                      <a:off x="0" y="0"/>
                      <a:ext cx="5334000" cy="1333500"/>
                    </a:xfrm>
                    <a:prstGeom prst="rect">
                      <a:avLst/>
                    </a:prstGeom>
                    <a:noFill/>
                    <a:ln w="9525">
                      <a:noFill/>
                      <a:headEnd/>
                      <a:tailEnd/>
                    </a:ln>
                  </pic:spPr>
                </pic:pic>
              </a:graphicData>
            </a:graphic>
          </wp:inline>
        </w:drawing>
      </w:r>
    </w:p>
    <w:p>
      <w:pPr>
        <w:pStyle w:val="ImageCaption"/>
      </w:pPr>
      <w:r>
        <w:t xml:space="preserve">Toolbox = your repo + ohicore</w:t>
      </w:r>
    </w:p>
    <w:p>
      <w:r>
        <w:t xml:space="preserve">Your</w:t>
      </w:r>
      <w:r>
        <w:t xml:space="preserve"> </w:t>
      </w:r>
      <w:r>
        <w:rPr>
          <w:b/>
        </w:rPr>
        <w:t xml:space="preserve">tailored assessment repository</w:t>
      </w:r>
      <w:r>
        <w:t xml:space="preserve"> </w:t>
      </w:r>
      <w:r>
        <w:t xml:space="preserve">contains data input layers, configuration files, and scripts. These files are organized in the same way within a</w:t>
      </w:r>
      <w:r>
        <w:t xml:space="preserve"> </w:t>
      </w:r>
      <w:r>
        <w:rPr>
          <w:i/>
        </w:rPr>
        <w:t xml:space="preserve">scenario folder</w:t>
      </w:r>
      <w:r>
        <w:t xml:space="preserve"> </w:t>
      </w:r>
      <w:r>
        <w:t xml:space="preserve">called</w:t>
      </w:r>
      <w:r>
        <w:t xml:space="preserve"> </w:t>
      </w:r>
      <w:r>
        <w:rPr>
          <w:rStyle w:val="VerbatimChar"/>
        </w:rPr>
        <w:t xml:space="preserve">subcountry2014</w:t>
      </w:r>
      <w:r>
        <w:t xml:space="preserve">, with data layers, goal model equations, and configuration files from the global 2014 assessment. Files within the scenario folder are comma-separated-value (</w:t>
      </w:r>
      <w:r>
        <w:rPr>
          <w:i/>
        </w:rPr>
        <w:t xml:space="preserve">.csv</w:t>
      </w:r>
      <w:r>
        <w:t xml:space="preserve">) files and scripts written in the programming language</w:t>
      </w:r>
      <w:r>
        <w:t xml:space="preserve"> </w:t>
      </w:r>
      <w:r>
        <w:rPr>
          <w:i/>
        </w:rPr>
        <w:t xml:space="preserve">R</w:t>
      </w:r>
      <w:r>
        <w:t xml:space="preserve">.</w:t>
      </w:r>
    </w:p>
    <w:p>
      <w:r>
        <w:rPr>
          <w:b/>
        </w:rPr>
        <w:t xml:space="preserve">Each OHI+ assessment repository has inputs and goal models based on the 2014 global assessment</w:t>
      </w:r>
      <w:r>
        <w:t xml:space="preserve">. This means that each assessment repository isolates the information used for each region in the global assessment and stores it in a separate OHI+ assessment repository. Therefore, it can be an easy way to explore the inputs used in the global assessment for one specific place. When conducting an assessment, you will replace and modify as much of this information with local information that better represents your study area, since information reported at a national scale cannot always be attributed to its subcountry regions, as has been done in most cases in each OHI+ assessment repository. See more details in the discussion of the</w:t>
      </w:r>
      <w:r>
        <w:t xml:space="preserve"> </w:t>
      </w:r>
      <w:r>
        <w:rPr>
          <w:b/>
        </w:rPr>
        <w:t xml:space="preserve">layers folder</w:t>
      </w:r>
      <w:r>
        <w:t xml:space="preserve">.</w:t>
      </w:r>
    </w:p>
    <w:p>
      <w:r>
        <w:t xml:space="preserve">The Toolbox is open-source and can be downloaded and installed for free. You are able to navigate through these files both at</w:t>
      </w:r>
      <w:r>
        <w:t xml:space="preserve"> </w:t>
      </w:r>
      <w:r>
        <w:rPr>
          <w:rStyle w:val="VerbatimChar"/>
        </w:rPr>
        <w:t xml:space="preserve">www.github.com/OHI-Science</w:t>
      </w:r>
      <w:r>
        <w:t xml:space="preserve"> </w:t>
      </w:r>
      <w:r>
        <w:t xml:space="preserve">and on your own computer once you have cloned the repository to your computer. GitHub is an online platform used by the OHI that facilitates collaboration and archives past versions of all files with the author identified. It can be accessed remotely by all members of your team and enables team members to synchronize their work together. Because all versions are saved, you can return to previous work and also compare different points in history to track how changes you make affect the output scores. Instruction on how to access your assessment repository is in the</w:t>
      </w:r>
      <w:r>
        <w:t xml:space="preserve"> </w:t>
      </w:r>
      <w:r>
        <w:rPr>
          <w:rStyle w:val="VerbatimChar"/>
        </w:rPr>
        <w:t xml:space="preserve">Installing the Toolbox</w:t>
      </w:r>
      <w:r>
        <w:t xml:space="preserve"> </w:t>
      </w:r>
      <w:r>
        <w:t xml:space="preserve">section.</w:t>
      </w:r>
    </w:p>
    <w:p>
      <w:r>
        <w:t xml:space="preserve">The following sections will describe the files included in the Toolbox. You will then learn what is required for data layers for your assessment and how to change goal models.</w:t>
      </w:r>
    </w:p>
    <w:p>
      <w:pPr>
        <w:pStyle w:val="Heading2"/>
      </w:pPr>
      <w:bookmarkStart w:id="66" w:name="file-system-organization"/>
      <w:bookmarkEnd w:id="66"/>
      <w:r>
        <w:t xml:space="preserve">File system organization</w:t>
      </w:r>
    </w:p>
    <w:p>
      <w:r>
        <w:t xml:space="preserve">This section is an orientation to the files within your assessment repository. The file system organization is the same for all assessment repositories, and can be viewed at</w:t>
      </w:r>
      <w:r>
        <w:t xml:space="preserve"> </w:t>
      </w:r>
      <w:r>
        <w:rPr>
          <w:rStyle w:val="VerbatimChar"/>
        </w:rPr>
        <w:t xml:space="preserve">github.com/OHI-Science</w:t>
      </w:r>
      <w:r>
        <w:t xml:space="preserve"> </w:t>
      </w:r>
      <w:r>
        <w:t xml:space="preserve">or on your computer. While reading this section it is helpful to explore a repository at the same time to become familiar with its contents and structure. The following uses the assessment repository for Ecuador (</w:t>
      </w:r>
      <w:r>
        <w:rPr>
          <w:i/>
        </w:rPr>
        <w:t xml:space="preserve">ecu</w:t>
      </w:r>
      <w:r>
        <w:t xml:space="preserve">) as an example, available at www.github.com/OHI-Science/ecu.</w:t>
      </w:r>
    </w:p>
    <w:p>
      <w:r>
        <w:rPr>
          <w:b/>
        </w:rPr>
        <w:t xml:space="preserve">Most of your time will be spent preparing input layers and developing goal models</w:t>
      </w:r>
      <w:r>
        <w:t xml:space="preserve">. You will also register prepared layers to be used in the goal models. This all will be an iterative process, but generally speaking you will work goal-by-goal, preparing the layers first, registering them, and then developing the goal models in</w:t>
      </w:r>
      <w:r>
        <w:t xml:space="preserve"> </w:t>
      </w:r>
      <w:r>
        <w:rPr>
          <w:i/>
        </w:rPr>
        <w:t xml:space="preserve">R</w:t>
      </w:r>
      <w:r>
        <w:t xml:space="preserve">. to calculate the scores.</w:t>
      </w:r>
    </w:p>
    <w:p>
      <w:pPr>
        <w:pStyle w:val="Heading3"/>
      </w:pPr>
      <w:bookmarkStart w:id="67" w:name="assessment-repositories"/>
      <w:bookmarkEnd w:id="67"/>
      <w:r>
        <w:t xml:space="preserve">Assessment repositories</w:t>
      </w:r>
    </w:p>
    <w:p>
      <w:r>
        <w:rPr>
          <w:b/>
        </w:rPr>
        <w:t xml:space="preserve">Assessment repositories</w:t>
      </w:r>
      <w:r>
        <w:t xml:space="preserve"> </w:t>
      </w:r>
      <w:r>
        <w:t xml:space="preserve">are identified by a three-letter code; Ecuador's assessment repository is called '</w:t>
      </w:r>
      <w:r>
        <w:rPr>
          <w:i/>
        </w:rPr>
        <w:t xml:space="preserve">ecu</w:t>
      </w:r>
      <w:r>
        <w:t xml:space="preserve">'. Assessment repositories contain several things:</w:t>
      </w:r>
    </w:p>
    <w:p>
      <w:pPr>
        <w:pStyle w:val="Compact"/>
        <w:numPr>
          <w:numId w:val="1006"/>
          <w:ilvl w:val="0"/>
        </w:numPr>
      </w:pPr>
      <w:r>
        <w:t xml:space="preserve">The</w:t>
      </w:r>
      <w:r>
        <w:t xml:space="preserve"> </w:t>
      </w:r>
      <w:r>
        <w:rPr>
          <w:b/>
        </w:rPr>
        <w:t xml:space="preserve">scenario folder</w:t>
      </w:r>
      <w:r>
        <w:t xml:space="preserve"> </w:t>
      </w:r>
      <w:r>
        <w:t xml:space="preserve">is the most important folder within the repository; by default it is named</w:t>
      </w:r>
      <w:r>
        <w:t xml:space="preserve"> </w:t>
      </w:r>
      <w:r>
        <w:rPr>
          <w:rStyle w:val="VerbatimChar"/>
        </w:rPr>
        <w:t xml:space="preserve">subcountry2014</w:t>
      </w:r>
      <w:r>
        <w:t xml:space="preserve">. It contains all of the inputs needed to calculate OHI scores, and you will modify these inputs when conducting your assessment. The scenario folder is explained in detail in this section.</w:t>
      </w:r>
    </w:p>
    <w:p>
      <w:pPr>
        <w:pStyle w:val="Compact"/>
        <w:numPr>
          <w:numId w:val="1006"/>
          <w:ilvl w:val="0"/>
        </w:numPr>
      </w:pPr>
      <w:r>
        <w:t xml:space="preserve">All other files in the assessment repository are accessory files. Files with names beginning with a ‘.’ are required for versioning capabilities by GitHub and do not appear when the assessment repository is viewed on your computer.</w:t>
      </w:r>
    </w:p>
    <w:p>
      <w:r>
        <w:drawing>
          <wp:inline>
            <wp:extent cx="5334000" cy="40005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70"/>
                    <a:stretch>
                      <a:fillRect/>
                    </a:stretch>
                  </pic:blipFill>
                  <pic:spPr bwMode="auto">
                    <a:xfrm>
                      <a:off x="0" y="0"/>
                      <a:ext cx="5334000" cy="4000500"/>
                    </a:xfrm>
                    <a:prstGeom prst="rect">
                      <a:avLst/>
                    </a:prstGeom>
                    <a:noFill/>
                    <a:ln w="9525">
                      <a:noFill/>
                      <a:headEnd/>
                      <a:tailEnd/>
                    </a:ln>
                  </pic:spPr>
                </pic:pic>
              </a:graphicData>
            </a:graphic>
          </wp:inline>
        </w:drawing>
      </w:r>
    </w:p>
    <w:p>
      <w:r>
        <w:drawing>
          <wp:inline>
            <wp:extent cx="5334000" cy="6104809"/>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73"/>
                    <a:stretch>
                      <a:fillRect/>
                    </a:stretch>
                  </pic:blipFill>
                  <pic:spPr bwMode="auto">
                    <a:xfrm>
                      <a:off x="0" y="0"/>
                      <a:ext cx="5334000" cy="6104809"/>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pPr>
        <w:pStyle w:val="Heading3"/>
      </w:pPr>
      <w:bookmarkStart w:id="74" w:name="scenario-folders"/>
      <w:bookmarkEnd w:id="74"/>
      <w:r>
        <w:t xml:space="preserve">Scenario folders</w:t>
      </w:r>
    </w:p>
    <w:p>
      <w:r>
        <w:t xml:space="preserve">Scenario folders contain all files and scripts necessary to calculate OHI scores. There are two file types:</w:t>
      </w:r>
    </w:p>
    <w:p>
      <w:pPr>
        <w:pStyle w:val="Compact"/>
        <w:numPr>
          <w:numId w:val="1007"/>
          <w:ilvl w:val="0"/>
        </w:numPr>
      </w:pPr>
      <w:r>
        <w:t xml:space="preserve">**</w:t>
      </w:r>
      <w:r>
        <w:t xml:space="preserve"> </w:t>
      </w:r>
      <w:r>
        <w:rPr>
          <w:i/>
        </w:rPr>
        <w:t xml:space="preserve">.csv</w:t>
      </w:r>
      <w:r>
        <w:t xml:space="preserve"> </w:t>
      </w:r>
      <w:r>
        <w:t xml:space="preserve">files** contain data inputs or configuration information.</w:t>
      </w:r>
    </w:p>
    <w:p>
      <w:pPr>
        <w:pStyle w:val="Compact"/>
        <w:numPr>
          <w:numId w:val="1007"/>
          <w:ilvl w:val="0"/>
        </w:numPr>
      </w:pPr>
      <w:r>
        <w:t xml:space="preserve">**</w:t>
      </w:r>
      <w:r>
        <w:t xml:space="preserve"> </w:t>
      </w:r>
      <w:r>
        <w:rPr>
          <w:i/>
        </w:rPr>
        <w:t xml:space="preserve">.R</w:t>
      </w:r>
      <w:r>
        <w:t xml:space="preserve"> </w:t>
      </w:r>
      <w:r>
        <w:t xml:space="preserve">scripts** are written in the programming language R and use data inputs for processing and calculations.</w:t>
      </w:r>
    </w:p>
    <w:p>
      <w:r>
        <w:t xml:space="preserve">There is one scenario folder in your assessment repository and it is called</w:t>
      </w:r>
      <w:r>
        <w:t xml:space="preserve"> </w:t>
      </w:r>
      <w:r>
        <w:rPr>
          <w:rStyle w:val="VerbatimChar"/>
        </w:rPr>
        <w:t xml:space="preserve">subcountry2014</w:t>
      </w:r>
      <w:r>
        <w:t xml:space="preserve"> </w:t>
      </w:r>
      <w:r>
        <w:t xml:space="preserve">to indicate that the assessment is conducted at the subcountry scale (province, state, district, etc.), based on input layers and goal models used in the 2014 global assessment. When conducting your assessment, you can rename your scenario folder to reflect the subcountry regions in your study area and year the assessment was completed. For example,</w:t>
      </w:r>
      <w:r>
        <w:t xml:space="preserve"> </w:t>
      </w:r>
      <w:r>
        <w:rPr>
          <w:rStyle w:val="VerbatimChar"/>
        </w:rPr>
        <w:t xml:space="preserve">province2015</w:t>
      </w:r>
      <w:r>
        <w:t xml:space="preserve"> </w:t>
      </w:r>
      <w:r>
        <w:t xml:space="preserve">would indicate the assessment was conducted for coastal provinces in the year 2015.</w:t>
      </w:r>
    </w:p>
    <w:p>
      <w:r>
        <w:t xml:space="preserve">Once you complete your assessment with the</w:t>
      </w:r>
      <w:r>
        <w:t xml:space="preserve"> </w:t>
      </w:r>
      <w:r>
        <w:rPr>
          <w:rStyle w:val="VerbatimChar"/>
        </w:rPr>
        <w:t xml:space="preserve">subcountry2014</w:t>
      </w:r>
      <w:r>
        <w:t xml:space="preserve"> </w:t>
      </w:r>
      <w:r>
        <w:t xml:space="preserve">(or equivalent) scenario, further assessments can be done simply by copying the</w:t>
      </w:r>
      <w:r>
        <w:t xml:space="preserve"> </w:t>
      </w:r>
      <w:r>
        <w:rPr>
          <w:rStyle w:val="VerbatimChar"/>
        </w:rPr>
        <w:t xml:space="preserve">subcountry2014</w:t>
      </w:r>
      <w:r>
        <w:t xml:space="preserve"> </w:t>
      </w:r>
      <w:r>
        <w:t xml:space="preserve">folder and renaming it. This can be done for future assessments, for example</w:t>
      </w:r>
      <w:r>
        <w:t xml:space="preserve"> </w:t>
      </w:r>
      <w:r>
        <w:rPr>
          <w:rStyle w:val="VerbatimChar"/>
        </w:rPr>
        <w:t xml:space="preserve">subcountry2016</w:t>
      </w:r>
      <w:r>
        <w:t xml:space="preserve"> </w:t>
      </w:r>
      <w:r>
        <w:t xml:space="preserve">or</w:t>
      </w:r>
      <w:r>
        <w:t xml:space="preserve"> </w:t>
      </w:r>
      <w:r>
        <w:rPr>
          <w:rStyle w:val="VerbatimChar"/>
        </w:rPr>
        <w:t xml:space="preserve">subcountry2018</w:t>
      </w:r>
      <w:r>
        <w:t xml:space="preserve">, which eventually would enable you to track changes in ocean health over time. You can also copy scenario folders to explore different policy and management scenarios, for example</w:t>
      </w:r>
      <w:r>
        <w:t xml:space="preserve"> </w:t>
      </w:r>
      <w:r>
        <w:rPr>
          <w:rStyle w:val="VerbatimChar"/>
        </w:rPr>
        <w:t xml:space="preserve">subcountry2014_policy1</w:t>
      </w:r>
      <w:r>
        <w:t xml:space="preserve">.</w:t>
      </w:r>
    </w:p>
    <w:p>
      <w:pPr>
        <w:pStyle w:val="Heading3"/>
      </w:pPr>
      <w:bookmarkStart w:id="75" w:name="subcountry2014-contents"/>
      <w:bookmarkEnd w:id="75"/>
      <w:r>
        <w:rPr>
          <w:rStyle w:val="VerbatimChar"/>
        </w:rPr>
        <w:t xml:space="preserve">subcountry2014</w:t>
      </w:r>
      <w:r>
        <w:t xml:space="preserve"> </w:t>
      </w:r>
      <w:r>
        <w:t xml:space="preserve">contents</w:t>
      </w:r>
    </w:p>
    <w:p>
      <w:r>
        <w:t xml:space="preserve">This figure illustrates the files contained within the assessment repository's</w:t>
      </w:r>
      <w:r>
        <w:t xml:space="preserve"> </w:t>
      </w:r>
      <w:r>
        <w:rPr>
          <w:rStyle w:val="VerbatimChar"/>
        </w:rPr>
        <w:t xml:space="preserve">subcountry2014</w:t>
      </w:r>
      <w:r>
        <w:t xml:space="preserve"> </w:t>
      </w:r>
      <w:r>
        <w:t xml:space="preserve">scenario folder. Important files are either</w:t>
      </w:r>
      <w:r>
        <w:t xml:space="preserve"> </w:t>
      </w:r>
      <w:r>
        <w:rPr>
          <w:i/>
        </w:rPr>
        <w:t xml:space="preserve">.csv</w:t>
      </w:r>
      <w:r>
        <w:t xml:space="preserve"> </w:t>
      </w:r>
      <w:r>
        <w:t xml:space="preserve">text files or</w:t>
      </w:r>
      <w:r>
        <w:t xml:space="preserve"> </w:t>
      </w:r>
      <w:r>
        <w:rPr>
          <w:i/>
        </w:rPr>
        <w:t xml:space="preserve">.R</w:t>
      </w:r>
      <w:r>
        <w:t xml:space="preserve"> </w:t>
      </w:r>
      <w:r>
        <w:t xml:space="preserve">script files. Files are organized into different folders within the</w:t>
      </w:r>
      <w:r>
        <w:t xml:space="preserve"> </w:t>
      </w:r>
      <w:r>
        <w:rPr>
          <w:rStyle w:val="VerbatimChar"/>
        </w:rPr>
        <w:t xml:space="preserve">subcountry2014</w:t>
      </w:r>
      <w:r>
        <w:t xml:space="preserve"> </w:t>
      </w:r>
      <w:r>
        <w:t xml:space="preserve">folder, and you will modify some of these files while leaving others as they are.</w:t>
      </w:r>
    </w:p>
    <w:p>
      <w:r>
        <w:drawing>
          <wp:inline>
            <wp:extent cx="5334000" cy="3634035"/>
            <wp:effectExtent b="0" l="0" r="0" t="0"/>
            <wp:docPr descr="" id="1" name="Picture"/>
            <a:graphic>
              <a:graphicData uri="http://schemas.openxmlformats.org/drawingml/2006/picture">
                <pic:pic>
                  <pic:nvPicPr>
                    <pic:cNvPr descr="https://docs.google.com/drawings/d/1YKN2J3HCkw3r8QMFSEHkZhu__YQqOTeWxhSqJ1pHYrI/pub?w=1481&amp;h=1010" id="0" name="Picture"/>
                    <pic:cNvPicPr>
                      <a:picLocks noChangeArrowheads="1" noChangeAspect="1"/>
                    </pic:cNvPicPr>
                  </pic:nvPicPr>
                  <pic:blipFill>
                    <a:blip r:embed="rId78"/>
                    <a:stretch>
                      <a:fillRect/>
                    </a:stretch>
                  </pic:blipFill>
                  <pic:spPr bwMode="auto">
                    <a:xfrm>
                      <a:off x="0" y="0"/>
                      <a:ext cx="5334000" cy="3634035"/>
                    </a:xfrm>
                    <a:prstGeom prst="rect">
                      <a:avLst/>
                    </a:prstGeom>
                    <a:noFill/>
                    <a:ln w="9525">
                      <a:noFill/>
                      <a:headEnd/>
                      <a:tailEnd/>
                    </a:ln>
                  </pic:spPr>
                </pic:pic>
              </a:graphicData>
            </a:graphic>
          </wp:inline>
        </w:drawing>
      </w:r>
    </w:p>
    <w:p>
      <w:pPr>
        <w:pStyle w:val="ImageCaption"/>
      </w:pPr>
      <w:r>
        <w:t xml:space="preserve">File system organization of the Ocean Health Index Toolbox</w:t>
      </w:r>
    </w:p>
    <w:p>
      <w:r>
        <w:t xml:space="preserve">Files and folders are presented here in alphabetical order. See the</w:t>
      </w:r>
      <w:r>
        <w:t xml:space="preserve"> </w:t>
      </w:r>
      <w:r>
        <w:rPr>
          <w:b/>
        </w:rPr>
        <w:t xml:space="preserve">Using the Toolbox</w:t>
      </w:r>
      <w:r>
        <w:t xml:space="preserve"> </w:t>
      </w:r>
      <w:r>
        <w:t xml:space="preserve">section for the workflow of how you will use the files.</w:t>
      </w:r>
    </w:p>
    <w:p>
      <w:pPr>
        <w:pStyle w:val="Heading4"/>
      </w:pPr>
      <w:bookmarkStart w:id="79" w:name="calculate_scores.r"/>
      <w:bookmarkEnd w:id="79"/>
      <w:r>
        <w:rPr>
          <w:i/>
        </w:rPr>
        <w:t xml:space="preserve">calculate_scores.R</w:t>
      </w:r>
    </w:p>
    <w:p>
      <w:r>
        <w:rPr>
          <w:rStyle w:val="VerbatimChar"/>
        </w:rPr>
        <w:t xml:space="preserve">calculate_scores.R</w:t>
      </w:r>
      <w:r>
        <w:t xml:space="preserve"> </w:t>
      </w:r>
      <w:r>
        <w:t xml:space="preserve">is a script that runs everything required to calculate OHI scores using the prepared layers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Scores will be saved in</w:t>
      </w:r>
      <w:r>
        <w:t xml:space="preserve"> </w:t>
      </w:r>
      <w:r>
        <w:rPr>
          <w:rStyle w:val="VerbatimChar"/>
        </w:rPr>
        <w:t xml:space="preserve">scores.csv</w:t>
      </w:r>
      <w:r>
        <w:t xml:space="preserve">.</w:t>
      </w:r>
    </w:p>
    <w:p>
      <w:pPr>
        <w:pStyle w:val="Heading4"/>
      </w:pPr>
      <w:bookmarkStart w:id="80" w:name="conf-folder"/>
      <w:bookmarkEnd w:id="80"/>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folder includes important configuration files required to calculate OHI scores. There are both</w:t>
      </w:r>
      <w:r>
        <w:t xml:space="preserve"> </w:t>
      </w:r>
      <w:r>
        <w:rPr>
          <w:i/>
        </w:rPr>
        <w:t xml:space="preserve">.R</w:t>
      </w:r>
      <w:r>
        <w:t xml:space="preserve"> </w:t>
      </w:r>
      <w:r>
        <w:t xml:space="preserve">scripts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5334000" cy="2460434"/>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81"/>
                    <a:stretch>
                      <a:fillRect/>
                    </a:stretch>
                  </pic:blipFill>
                  <pic:spPr bwMode="auto">
                    <a:xfrm>
                      <a:off x="0" y="0"/>
                      <a:ext cx="5334000" cy="2460434"/>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w:t>
      </w:r>
    </w:p>
    <w:p>
      <w:pPr>
        <w:pStyle w:val="Heading4"/>
      </w:pPr>
      <w:bookmarkStart w:id="82" w:name="config.r"/>
      <w:bookmarkEnd w:id="82"/>
      <w:r>
        <w:rPr>
          <w:i/>
        </w:rPr>
        <w:t xml:space="preserve">config.R</w:t>
      </w:r>
    </w:p>
    <w:p>
      <w:r>
        <w:rPr>
          <w:rStyle w:val="VerbatimChar"/>
        </w:rPr>
        <w:t xml:space="preserve">config.R</w:t>
      </w:r>
      <w:r>
        <w:t xml:space="preserve"> </w:t>
      </w:r>
      <w:r>
        <w:t xml:space="preserve">is an R script that configures labeling and constants appropriately. You will only need to modify this file when working with goals that have categories (example: habitat types or economy sectors) that are affected differently by pressures and resilience measures.</w:t>
      </w:r>
    </w:p>
    <w:p>
      <w:pPr>
        <w:pStyle w:val="Heading4"/>
      </w:pPr>
      <w:bookmarkStart w:id="83" w:name="install_ohicore.r"/>
      <w:bookmarkEnd w:id="83"/>
      <w:r>
        <w:rPr>
          <w:i/>
        </w:rPr>
        <w:t xml:space="preserve">install_ohicore.R</w:t>
      </w:r>
    </w:p>
    <w:p>
      <w:r>
        <w:rPr>
          <w:rStyle w:val="VerbatimChar"/>
        </w:rPr>
        <w:t xml:space="preserve">install_ohicore.R</w:t>
      </w:r>
      <w:r>
        <w:t xml:space="preserve"> </w:t>
      </w:r>
      <w:r>
        <w:t xml:space="preserve">is a script that will install</w:t>
      </w:r>
      <w:r>
        <w:t xml:space="preserve"> </w:t>
      </w:r>
      <w:r>
        <w:rPr>
          <w:rStyle w:val="VerbatimChar"/>
        </w:rPr>
        <w:t xml:space="preserve">ohicore</w:t>
      </w:r>
      <w:r>
        <w:t xml:space="preserve">, which is the second repository required for the Toolbox and is the engine behind all OHI calculations. You will need to run this script only once when you begin.</w:t>
      </w:r>
    </w:p>
    <w:p>
      <w:pPr>
        <w:pStyle w:val="Heading4"/>
      </w:pPr>
      <w:bookmarkStart w:id="84" w:name="functions.r"/>
      <w:bookmarkEnd w:id="84"/>
      <w:r>
        <w:rPr>
          <w:i/>
        </w:rPr>
        <w:t xml:space="preserve">functions.R</w:t>
      </w:r>
    </w:p>
    <w:p>
      <w:r>
        <w:rPr>
          <w:rStyle w:val="VerbatimChar"/>
        </w:rPr>
        <w:t xml:space="preserve">functions.R</w:t>
      </w:r>
      <w:r>
        <w:t xml:space="preserve"> </w:t>
      </w:r>
      <w:r>
        <w:t xml:space="preserve">is an R script containing the equations for each goal and sub-goal model. Each goal and sub-goal equation is stored as a separate function within the script. These functions calculate the status and trend using prepared layers saved in the ‘layers’ folder and registered in</w:t>
      </w:r>
      <w:r>
        <w:t xml:space="preserve"> </w:t>
      </w:r>
      <w:r>
        <w:rPr>
          <w:rStyle w:val="VerbatimChar"/>
        </w:rPr>
        <w:t xml:space="preserve">layers.csv</w:t>
      </w:r>
      <w:r>
        <w:t xml:space="preserve">. You will need to code in R to modify or develop new models, and it is best to work on one goal at a time.</w:t>
      </w:r>
    </w:p>
    <w:p>
      <w:pPr>
        <w:pStyle w:val="Heading4"/>
      </w:pPr>
      <w:bookmarkStart w:id="85" w:name="goals.csv"/>
      <w:bookmarkEnd w:id="85"/>
      <w:r>
        <w:rPr>
          <w:i/>
        </w:rPr>
        <w:t xml:space="preserve">goals.csv</w:t>
      </w:r>
    </w:p>
    <w:p>
      <w:r>
        <w:rPr>
          <w:rStyle w:val="VerbatimChar"/>
        </w:rPr>
        <w:t xml:space="preserve">goals.csv</w:t>
      </w:r>
      <w:r>
        <w:t xml:space="preserve"> </w:t>
      </w:r>
      <w:r>
        <w:t xml:space="preserve">is a table with information about goals and sub-goals. This includes the weight of each goal that is used to calculate the final Index scores when all goals are combined.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w:t>
      </w:r>
      <w:r>
        <w:t xml:space="preserve"> </w:t>
      </w:r>
      <w:r>
        <w:rPr>
          <w:rStyle w:val="VerbatimChar"/>
        </w:rPr>
        <w:t xml:space="preserve">goals.csv</w:t>
      </w:r>
      <w:r>
        <w:t xml:space="preserve">'s weightings and preindex functions when you change goal or sub-goal model equations in</w:t>
      </w:r>
      <w:r>
        <w:t xml:space="preserve"> </w:t>
      </w:r>
      <w:r>
        <w:rPr>
          <w:rStyle w:val="VerbatimChar"/>
        </w:rPr>
        <w:t xml:space="preserve">functions.r</w:t>
      </w:r>
      <w:r>
        <w:t xml:space="preserve">.</w:t>
      </w:r>
    </w:p>
    <w:p>
      <w:pPr>
        <w:pStyle w:val="Heading4"/>
      </w:pPr>
      <w:bookmarkStart w:id="86" w:name="launch_app_code.r"/>
      <w:bookmarkEnd w:id="86"/>
      <w:r>
        <w:rPr>
          <w:i/>
        </w:rPr>
        <w:t xml:space="preserve">launch_app_code.R</w:t>
      </w:r>
    </w:p>
    <w:p>
      <w:r>
        <w:rPr>
          <w:rStyle w:val="VerbatimChar"/>
        </w:rPr>
        <w:t xml:space="preserve">launch_app_code.R</w:t>
      </w:r>
      <w:r>
        <w:t xml:space="preserve"> </w:t>
      </w:r>
      <w:r>
        <w:t xml:space="preserve">will launch a version of the App on your computer so that you can visualize any edits you make before synching to</w:t>
      </w:r>
      <w:r>
        <w:t xml:space="preserve"> </w:t>
      </w:r>
      <w:r>
        <w:rPr>
          <w:i/>
        </w:rPr>
        <w:t xml:space="preserve">github.com</w:t>
      </w:r>
      <w:r>
        <w:t xml:space="preserve">.</w:t>
      </w:r>
    </w:p>
    <w:p>
      <w:pPr>
        <w:pStyle w:val="Heading4"/>
      </w:pPr>
      <w:bookmarkStart w:id="87" w:name="layers-folder"/>
      <w:bookmarkEnd w:id="87"/>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all layers required to calculate goal scores, and each layer is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All</w:t>
      </w:r>
      <w:r>
        <w:t xml:space="preserve"> </w:t>
      </w:r>
      <w:r>
        <w:rPr>
          <w:i/>
        </w:rPr>
        <w:t xml:space="preserve">.csv</w:t>
      </w:r>
      <w:r>
        <w:t xml:space="preserve"> </w:t>
      </w:r>
      <w:r>
        <w:t xml:space="preserve">files can be read in R, or with text editors or spreadsheet editors like Microsoft Excel.</w:t>
      </w:r>
    </w:p>
    <w:p>
      <w:r>
        <w:drawing>
          <wp:inline>
            <wp:extent cx="5334000" cy="1491765"/>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90"/>
                    <a:stretch>
                      <a:fillRect/>
                    </a:stretch>
                  </pic:blipFill>
                  <pic:spPr bwMode="auto">
                    <a:xfrm>
                      <a:off x="0" y="0"/>
                      <a:ext cx="5334000" cy="1491765"/>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been formatted consistently. The Toolbox expects all data layers to be in the correct 'long format' and in separate files (see</w:t>
      </w:r>
      <w:r>
        <w:t xml:space="preserve"> </w:t>
      </w:r>
      <w:r>
        <w:rPr>
          <w:b/>
        </w:rPr>
        <w:t xml:space="preserve">Using the Toolbox</w:t>
      </w:r>
      <w:r>
        <w:t xml:space="preserve">). Each file also has a column with unique region identifier (</w:t>
      </w:r>
      <w:r>
        <w:rPr>
          <w:i/>
        </w:rPr>
        <w:t xml:space="preserve">rgn_id</w:t>
      </w:r>
      <w:r>
        <w:t xml:space="preserve">). These numeric region identifiers have region names associated with them, that are set in</w:t>
      </w:r>
      <w:r>
        <w:t xml:space="preserve"> </w:t>
      </w:r>
      <w:r>
        <w:rPr>
          <w:rStyle w:val="VerbatimChar"/>
        </w:rPr>
        <w:t xml:space="preserve">rgn_labels.csv</w:t>
      </w:r>
      <w:r>
        <w:t xml:space="preserve"> </w:t>
      </w:r>
      <w:r>
        <w:t xml:space="preserve">and can be modified.</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5"/>
      </w:pPr>
      <w:bookmarkStart w:id="91" w:name="gl2014-and-_sc2014-suffixes"/>
      <w:bookmarkEnd w:id="91"/>
      <w:r>
        <w:t xml:space="preserve">*_gl2014* and *_sc2014* suffixes</w:t>
      </w:r>
    </w:p>
    <w:p>
      <w:r>
        <w:t xml:space="preserve">In your repository, layers are provided for your country based on input information from the 2014 global assessment. The global assessment had information for your country at the the spatial scale of the entire country, whereas your assessment has information for each subcountry region within your country. In most cases, layers from the global assessment was allocated equally to all regions in your study area (country). When this occurred, the layer was given a suffix of</w:t>
      </w:r>
      <w:r>
        <w:t xml:space="preserve"> </w:t>
      </w:r>
      <w:r>
        <w:rPr>
          <w:rStyle w:val="VerbatimChar"/>
        </w:rPr>
        <w:t xml:space="preserve">_gl2014</w:t>
      </w:r>
      <w:r>
        <w:t xml:space="preserve"> </w:t>
      </w:r>
      <w:r>
        <w:t xml:space="preserve">to indicate that information is equal across all regions in the study area. While these layers may not provide much useful information to your assessment, the proper input structure is provided in these layers. Some layers contain information such as km2 of habitat that could not be equally allocated across all regions since this would provide a sum much greater than reality. In these cases, layers were down-weighted based on the proportion of offshore area or coastal population density. These layers have the suffix</w:t>
      </w:r>
      <w:r>
        <w:t xml:space="preserve"> </w:t>
      </w:r>
      <w:r>
        <w:rPr>
          <w:rStyle w:val="VerbatimChar"/>
        </w:rPr>
        <w:t xml:space="preserve">_sc2014</w:t>
      </w:r>
      <w:r>
        <w:t xml:space="preserve"> </w:t>
      </w:r>
      <w:r>
        <w:t xml:space="preserve">with an indication of what was used to downweight. While this method removes any error of inflated sums and provides the Toolbox with functioning layers, the allocation of these values may not be sensical to your study (i.e. if corals are only present in some regions of your study area but they are allocated to all).</w:t>
      </w:r>
    </w:p>
    <w:p>
      <w:r>
        <w:drawing>
          <wp:inline>
            <wp:extent cx="5334000" cy="2667000"/>
            <wp:effectExtent b="0" l="0" r="0" t="0"/>
            <wp:docPr descr="" id="1" name="Picture"/>
            <a:graphic>
              <a:graphicData uri="http://schemas.openxmlformats.org/drawingml/2006/picture">
                <pic:pic>
                  <pic:nvPicPr>
                    <pic:cNvPr descr="https://docs.google.com/drawings/d/1QlpBKXfBZFPROK5Xvexkj6ABwsUMQQT52uhIKdVd7iI/pub?w=576&amp;h=288" id="0"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Differences in input layers with equal information for each region (suffixed with</w:t>
      </w:r>
      <w:r>
        <w:t xml:space="preserve"> </w:t>
      </w:r>
      <w:r>
        <w:rPr>
          <w:rStyle w:val="VerbatimChar"/>
        </w:rPr>
        <w:t xml:space="preserve">_gl2014</w:t>
      </w:r>
      <w:r>
        <w:t xml:space="preserve">) and weighted information for each region (suffixed with</w:t>
      </w:r>
      <w:r>
        <w:t xml:space="preserve"> </w:t>
      </w:r>
      <w:r>
        <w:rPr>
          <w:rStyle w:val="VerbatimChar"/>
        </w:rPr>
        <w:t xml:space="preserve">_sc2014</w:t>
      </w:r>
      <w:r>
        <w:t xml:space="preserve">).</w:t>
      </w:r>
    </w:p>
    <w:p>
      <w:pPr>
        <w:pStyle w:val="Heading4"/>
      </w:pPr>
      <w:bookmarkStart w:id="95" w:name="layers-empty_swapping-global-mean.csv"/>
      <w:bookmarkEnd w:id="95"/>
      <w:r>
        <w:rPr>
          <w:i/>
        </w:rPr>
        <w:t xml:space="preserve">layers-empty_swapping-global-mean.csv</w:t>
      </w:r>
    </w:p>
    <w:p>
      <w:r>
        <w:rPr>
          <w:rStyle w:val="VerbatimChar"/>
        </w:rPr>
        <w:t xml:space="preserve">layers-empty_swapping-global-mean.csv</w:t>
      </w:r>
      <w:r>
        <w:t xml:space="preserve"> </w:t>
      </w:r>
      <w:r>
        <w:t xml:space="preserve">contains a list of layers where information for your country was not available for the global assessment. For the Toolbox to be able to run, these layers were filled with averages from all other countries included in the global assessment. This file is not used anywhere by the Toolbox but is a registry of layers that should prioritized to be replaced with your own local layers if you require these layers for the models you develop.</w:t>
      </w:r>
    </w:p>
    <w:p>
      <w:pPr>
        <w:pStyle w:val="Heading4"/>
      </w:pPr>
      <w:bookmarkStart w:id="96" w:name="layers.csv"/>
      <w:bookmarkEnd w:id="96"/>
      <w:r>
        <w:rPr>
          <w:i/>
        </w:rPr>
        <w:t xml:space="preserve">layers.csv</w:t>
      </w:r>
    </w:p>
    <w:p>
      <w:r>
        <w:t xml:space="preserve">The</w:t>
      </w:r>
      <w:r>
        <w:t xml:space="preserve"> </w:t>
      </w:r>
      <w:r>
        <w:rPr>
          <w:rStyle w:val="VerbatimChar"/>
        </w:rPr>
        <w:t xml:space="preserve">layers.csv</w:t>
      </w:r>
      <w:r>
        <w:t xml:space="preserve"> </w:t>
      </w:r>
      <w:r>
        <w:t xml:space="preserve">file is the registry and directory that manages all data required for you assessment. All relevant input information is prepared as individual data layers and then registered in this file. The Toolbox uses</w:t>
      </w:r>
      <w:r>
        <w:t xml:space="preserve"> </w:t>
      </w:r>
      <w:r>
        <w:rPr>
          <w:rStyle w:val="VerbatimChar"/>
        </w:rPr>
        <w:t xml:space="preserve">layers.csv</w:t>
      </w:r>
      <w:r>
        <w:t xml:space="preserve"> </w:t>
      </w:r>
      <w:r>
        <w:t xml:space="preserve">to access the proper input information and display information on the WebApp. You will update some of the columns in</w:t>
      </w:r>
      <w:r>
        <w:t xml:space="preserve"> </w:t>
      </w:r>
      <w:r>
        <w:rPr>
          <w:rStyle w:val="VerbatimChar"/>
        </w:rPr>
        <w:t xml:space="preserve">layers.csv</w:t>
      </w:r>
      <w:r>
        <w:t xml:space="preserve">, and some of them will be auto-generated by the Toolbox code when it is running.</w:t>
      </w:r>
    </w:p>
    <w:p>
      <w:pPr>
        <w:pStyle w:val="BlockQuote"/>
      </w:pPr>
      <w:r>
        <w:t xml:space="preserve">TIP:</w:t>
      </w:r>
      <w:r>
        <w:t xml:space="preserve"> </w:t>
      </w:r>
      <w:r>
        <w:rPr>
          <w:rStyle w:val="VerbatimChar"/>
        </w:rPr>
        <w:t xml:space="preserve">layers.csv</w:t>
      </w:r>
      <w:r>
        <w:t xml:space="preserve"> </w:t>
      </w:r>
      <w:r>
        <w:t xml:space="preserve">is a very useful reference throughout the assessment process.</w:t>
      </w:r>
    </w:p>
    <w:p>
      <w:r>
        <w:rPr>
          <w:rStyle w:val="VerbatimChar"/>
        </w:rPr>
        <w:t xml:space="preserve">layers.csv</w:t>
      </w:r>
      <w:r>
        <w:t xml:space="preserve"> </w:t>
      </w:r>
      <w:r>
        <w:t xml:space="preserve">is easiest to view in spreadsheet software (i.e. Microsoft Excel). When you open it, you will see that each row of information represents an individual input layer that has been prepared for the Toolbox. The first columns contain information that will be updated by your team as you incorporate modified or new layers; all other columns are generated later by the Toolbox as it confirms data formatting and content and alerts you of any formatting inconsistencies. The columns you will update are:</w:t>
      </w:r>
      <w:r>
        <w:t xml:space="preserve"> </w:t>
      </w:r>
      <w:r>
        <w:rPr>
          <w:i/>
        </w:rPr>
        <w:t xml:space="preserve">targets, layer, name, description, fld_value, units, filename</w:t>
      </w:r>
      <w:r>
        <w:t xml:space="preserve">.</w:t>
      </w:r>
    </w:p>
    <w:p>
      <w:r>
        <w:drawing>
          <wp:inline>
            <wp:extent cx="5334000" cy="1029758"/>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97"/>
                    <a:stretch>
                      <a:fillRect/>
                    </a:stretch>
                  </pic:blipFill>
                  <pic:spPr bwMode="auto">
                    <a:xfrm>
                      <a:off x="0" y="0"/>
                      <a:ext cx="5334000" cy="1029758"/>
                    </a:xfrm>
                    <a:prstGeom prst="rect">
                      <a:avLst/>
                    </a:prstGeom>
                    <a:noFill/>
                    <a:ln w="9525">
                      <a:noFill/>
                      <a:headEnd/>
                      <a:tailEnd/>
                    </a:ln>
                  </pic:spPr>
                </pic:pic>
              </a:graphicData>
            </a:graphic>
          </wp:inline>
        </w:drawing>
      </w:r>
    </w:p>
    <w:p>
      <w:r>
        <w:rPr>
          <w:b/>
        </w:rPr>
        <w:t xml:space="preserve">Columns you will update</w:t>
      </w:r>
    </w:p>
    <w:p>
      <w:pPr>
        <w:pStyle w:val="Compact"/>
        <w:numPr>
          <w:numId w:val="1008"/>
          <w:ilvl w:val="0"/>
        </w:numPr>
      </w:pPr>
      <w:r>
        <w:rPr>
          <w:b/>
        </w:rPr>
        <w:t xml:space="preserve">targets</w:t>
      </w:r>
      <w:r>
        <w:t xml:space="preserve"> </w:t>
      </w:r>
      <w:r>
        <w:t xml:space="preserve">indicates which goal or dimension uses the layer. Goals are indicated with two-letter codes and sub-goals are indicated with three-letter codes (see the table just below). Pressures, resilience, and spatial layers indicated separately.</w:t>
      </w:r>
    </w:p>
    <w:p>
      <w:pPr>
        <w:pStyle w:val="Compact"/>
        <w:numPr>
          <w:numId w:val="1008"/>
          <w:ilvl w:val="0"/>
        </w:numPr>
      </w:pPr>
      <w:r>
        <w:rPr>
          <w:b/>
        </w:rPr>
        <w:t xml:space="preserve">layer</w:t>
      </w:r>
      <w:r>
        <w:t xml:space="preserve"> </w:t>
      </w:r>
      <w:r>
        <w:t xml:space="preserve">is the identifying name of the input layer that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08"/>
          <w:ilvl w:val="0"/>
        </w:numPr>
      </w:pPr>
      <w:r>
        <w:rPr>
          <w:b/>
        </w:rPr>
        <w:t xml:space="preserve">name</w:t>
      </w:r>
      <w:r>
        <w:t xml:space="preserve"> </w:t>
      </w:r>
      <w:r>
        <w:t xml:space="preserve">is a longer title of the input layer; this is displayed on the WebApp under the drop-down menu when the variable type is ‘input layer’.</w:t>
      </w:r>
    </w:p>
    <w:p>
      <w:pPr>
        <w:pStyle w:val="Compact"/>
        <w:numPr>
          <w:numId w:val="1008"/>
          <w:ilvl w:val="0"/>
        </w:numPr>
      </w:pPr>
      <w:r>
        <w:rPr>
          <w:b/>
        </w:rPr>
        <w:t xml:space="preserve">description</w:t>
      </w:r>
      <w:r>
        <w:t xml:space="preserve"> </w:t>
      </w:r>
      <w:r>
        <w:t xml:space="preserve">is further description of the input layer, including the source of the original data. This is also displayed on the WebApp under the drop-down menu when the variable type is ‘input layer’.</w:t>
      </w:r>
    </w:p>
    <w:p>
      <w:pPr>
        <w:pStyle w:val="Compact"/>
        <w:numPr>
          <w:numId w:val="1008"/>
          <w:ilvl w:val="0"/>
        </w:numPr>
      </w:pPr>
      <w:r>
        <w:rPr>
          <w:b/>
        </w:rPr>
        <w:t xml:space="preserve">fld_value</w:t>
      </w:r>
      <w:r>
        <w:t xml:space="preserve"> </w:t>
      </w:r>
      <w:r>
        <w:t xml:space="preserve">the values' units in the input layer. The information in this column must match the column header in the input layer.</w:t>
      </w:r>
    </w:p>
    <w:p>
      <w:pPr>
        <w:pStyle w:val="Compact"/>
        <w:numPr>
          <w:numId w:val="1008"/>
          <w:ilvl w:val="0"/>
        </w:numPr>
      </w:pPr>
      <w:r>
        <w:rPr>
          <w:b/>
        </w:rPr>
        <w:t xml:space="preserve">units</w:t>
      </w:r>
      <w:r>
        <w:t xml:space="preserve"> </w:t>
      </w:r>
      <w:r>
        <w:t xml:space="preserve">the values' units in the input layer. This differs from</w:t>
      </w:r>
      <w:r>
        <w:t xml:space="preserve"> </w:t>
      </w:r>
      <w:r>
        <w:rPr>
          <w:i/>
        </w:rPr>
        <w:t xml:space="preserve">fld_value</w:t>
      </w:r>
      <w:r>
        <w:t xml:space="preserve"> </w:t>
      </w:r>
      <w:r>
        <w:t xml:space="preserve">above as the</w:t>
      </w:r>
      <w:r>
        <w:t xml:space="preserve"> </w:t>
      </w:r>
      <w:r>
        <w:rPr>
          <w:i/>
        </w:rPr>
        <w:t xml:space="preserve">units</w:t>
      </w:r>
      <w:r>
        <w:t xml:space="preserve"> </w:t>
      </w:r>
      <w:r>
        <w:t xml:space="preserve">column is displayed on the WebApp and can have more descriptive naming.</w:t>
      </w:r>
    </w:p>
    <w:p>
      <w:pPr>
        <w:pStyle w:val="Compact"/>
        <w:numPr>
          <w:numId w:val="1008"/>
          <w:ilvl w:val="0"/>
        </w:numPr>
      </w:pPr>
      <w:r>
        <w:rPr>
          <w:b/>
        </w:rPr>
        <w:t xml:space="preserve">filename</w:t>
      </w:r>
      <w:r>
        <w:t xml:space="preserve"> </w:t>
      </w:r>
      <w:r>
        <w:t xml:space="preserve">is the input layer itself. This file has input information for each region within the study area, and is located in the</w:t>
      </w:r>
      <w:r>
        <w:t xml:space="preserve"> </w:t>
      </w:r>
      <w:r>
        <w:rPr>
          <w:rStyle w:val="VerbatimChar"/>
        </w:rPr>
        <w:t xml:space="preserve">subcountry2014/layers</w:t>
      </w:r>
      <w:r>
        <w:t xml:space="preserve"> </w:t>
      </w:r>
      <w:r>
        <w:t xml:space="preserve">folder.</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2- or 3- letter code</w:t>
            </w:r>
          </w:p>
        </w:tc>
      </w:tr>
      <w:tr>
        <w:tc>
          <w:p>
            <w:pPr>
              <w:pStyle w:val="Compact"/>
              <w:jc w:val="left"/>
            </w:pPr>
            <w:r>
              <w:t xml:space="preserve">Food Provision</w:t>
            </w:r>
          </w:p>
        </w:tc>
        <w:tc>
          <w:p>
            <w:pPr>
              <w:pStyle w:val="Compact"/>
            </w:pPr>
          </w:p>
        </w:tc>
        <w:tc>
          <w:p>
            <w:pPr>
              <w:pStyle w:val="Compact"/>
              <w:jc w:val="left"/>
            </w:pPr>
            <w:r>
              <w:t xml:space="preserve">FP</w:t>
            </w:r>
          </w:p>
        </w:tc>
      </w:tr>
      <w:tr>
        <w:tc>
          <w:p>
            <w:pPr>
              <w:pStyle w:val="Compact"/>
            </w:pPr>
          </w:p>
        </w:tc>
        <w:tc>
          <w:p>
            <w:pPr>
              <w:pStyle w:val="Compact"/>
              <w:jc w:val="left"/>
            </w:pPr>
            <w:r>
              <w:t xml:space="preserve">Fisheries</w:t>
            </w:r>
          </w:p>
        </w:tc>
        <w:tc>
          <w:p>
            <w:pPr>
              <w:pStyle w:val="Compact"/>
              <w:jc w:val="left"/>
            </w:pPr>
            <w:r>
              <w:t xml:space="preserve">FIS</w:t>
            </w:r>
          </w:p>
        </w:tc>
      </w:tr>
      <w:tr>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pPr>
          </w:p>
        </w:tc>
        <w:tc>
          <w:p>
            <w:pPr>
              <w:pStyle w:val="Compact"/>
              <w:jc w:val="left"/>
            </w:pPr>
            <w:r>
              <w:t xml:space="preserve">AO</w:t>
            </w:r>
          </w:p>
        </w:tc>
      </w:tr>
      <w:tr>
        <w:tc>
          <w:p>
            <w:pPr>
              <w:pStyle w:val="Compact"/>
              <w:jc w:val="left"/>
            </w:pPr>
            <w:r>
              <w:t xml:space="preserve">Natural Products</w:t>
            </w:r>
          </w:p>
        </w:tc>
        <w:tc>
          <w:p>
            <w:pPr>
              <w:pStyle w:val="Compact"/>
            </w:pPr>
          </w:p>
        </w:tc>
        <w:tc>
          <w:p>
            <w:pPr>
              <w:pStyle w:val="Compact"/>
              <w:jc w:val="left"/>
            </w:pPr>
            <w:r>
              <w:t xml:space="preserve">NP</w:t>
            </w:r>
          </w:p>
        </w:tc>
      </w:tr>
      <w:tr>
        <w:tc>
          <w:p>
            <w:pPr>
              <w:pStyle w:val="Compact"/>
              <w:jc w:val="left"/>
            </w:pPr>
            <w:r>
              <w:t xml:space="preserve">Coastal Protection</w:t>
            </w:r>
          </w:p>
        </w:tc>
        <w:tc>
          <w:p>
            <w:pPr>
              <w:pStyle w:val="Compact"/>
            </w:pPr>
          </w:p>
        </w:tc>
        <w:tc>
          <w:p>
            <w:pPr>
              <w:pStyle w:val="Compact"/>
              <w:jc w:val="left"/>
            </w:pPr>
            <w:r>
              <w:t xml:space="preserve">CP</w:t>
            </w:r>
          </w:p>
        </w:tc>
      </w:tr>
      <w:tr>
        <w:tc>
          <w:p>
            <w:pPr>
              <w:pStyle w:val="Compact"/>
              <w:jc w:val="left"/>
            </w:pPr>
            <w:r>
              <w:t xml:space="preserve">Carbon Storage</w:t>
            </w:r>
          </w:p>
        </w:tc>
        <w:tc>
          <w:p>
            <w:pPr>
              <w:pStyle w:val="Compact"/>
            </w:pPr>
          </w:p>
        </w:tc>
        <w:tc>
          <w:p>
            <w:pPr>
              <w:pStyle w:val="Compact"/>
              <w:jc w:val="left"/>
            </w:pPr>
            <w:r>
              <w:t xml:space="preserve">CS</w:t>
            </w:r>
          </w:p>
        </w:tc>
      </w:tr>
      <w:tr>
        <w:tc>
          <w:p>
            <w:pPr>
              <w:pStyle w:val="Compact"/>
              <w:jc w:val="left"/>
            </w:pPr>
            <w:r>
              <w:t xml:space="preserve">Livelihoods and Economies</w:t>
            </w:r>
          </w:p>
        </w:tc>
        <w:tc>
          <w:p>
            <w:pPr>
              <w:pStyle w:val="Compact"/>
            </w:pPr>
          </w:p>
        </w:tc>
        <w:tc>
          <w:p>
            <w:pPr>
              <w:pStyle w:val="Compact"/>
              <w:jc w:val="left"/>
            </w:pPr>
            <w:r>
              <w:t xml:space="preserve">LE</w:t>
            </w:r>
          </w:p>
        </w:tc>
      </w:tr>
      <w:tr>
        <w:tc>
          <w:p>
            <w:pPr>
              <w:pStyle w:val="Compact"/>
            </w:pPr>
          </w:p>
        </w:tc>
        <w:tc>
          <w:p>
            <w:pPr>
              <w:pStyle w:val="Compact"/>
              <w:jc w:val="left"/>
            </w:pPr>
            <w:r>
              <w:t xml:space="preserve">Livelihoods</w:t>
            </w:r>
          </w:p>
        </w:tc>
        <w:tc>
          <w:p>
            <w:pPr>
              <w:pStyle w:val="Compact"/>
              <w:jc w:val="left"/>
            </w:pPr>
            <w:r>
              <w:t xml:space="preserve">LIV</w:t>
            </w:r>
          </w:p>
        </w:tc>
      </w:tr>
      <w:tr>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pPr>
          </w:p>
        </w:tc>
        <w:tc>
          <w:p>
            <w:pPr>
              <w:pStyle w:val="Compact"/>
              <w:jc w:val="left"/>
            </w:pPr>
            <w:r>
              <w:t xml:space="preserve">TR</w:t>
            </w:r>
          </w:p>
        </w:tc>
      </w:tr>
      <w:tr>
        <w:tc>
          <w:p>
            <w:pPr>
              <w:pStyle w:val="Compact"/>
              <w:jc w:val="left"/>
            </w:pPr>
            <w:r>
              <w:t xml:space="preserve">Sense of Place</w:t>
            </w:r>
          </w:p>
        </w:tc>
        <w:tc>
          <w:p>
            <w:pPr>
              <w:pStyle w:val="Compact"/>
            </w:pPr>
          </w:p>
        </w:tc>
        <w:tc>
          <w:p>
            <w:pPr>
              <w:pStyle w:val="Compact"/>
              <w:jc w:val="left"/>
            </w:pPr>
            <w:r>
              <w:t xml:space="preserve">SP</w:t>
            </w:r>
          </w:p>
        </w:tc>
      </w:tr>
      <w:tr>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pPr>
          </w:p>
        </w:tc>
        <w:tc>
          <w:p>
            <w:pPr>
              <w:pStyle w:val="Compact"/>
              <w:jc w:val="left"/>
            </w:pPr>
            <w:r>
              <w:t xml:space="preserve">Iconic Species</w:t>
            </w:r>
          </w:p>
        </w:tc>
        <w:tc>
          <w:p>
            <w:pPr>
              <w:pStyle w:val="Compact"/>
              <w:jc w:val="left"/>
            </w:pPr>
            <w:r>
              <w:t xml:space="preserve">ICO</w:t>
            </w:r>
          </w:p>
        </w:tc>
      </w:tr>
      <w:tr>
        <w:tc>
          <w:p>
            <w:pPr>
              <w:pStyle w:val="Compact"/>
              <w:jc w:val="left"/>
            </w:pPr>
            <w:r>
              <w:t xml:space="preserve">Clean Waters</w:t>
            </w:r>
          </w:p>
        </w:tc>
        <w:tc>
          <w:p>
            <w:pPr>
              <w:pStyle w:val="Compact"/>
            </w:pPr>
          </w:p>
        </w:tc>
        <w:tc>
          <w:p>
            <w:pPr>
              <w:pStyle w:val="Compact"/>
              <w:jc w:val="left"/>
            </w:pPr>
            <w:r>
              <w:t xml:space="preserve">CW</w:t>
            </w:r>
          </w:p>
        </w:tc>
      </w:tr>
      <w:tr>
        <w:tc>
          <w:p>
            <w:pPr>
              <w:pStyle w:val="Compact"/>
              <w:jc w:val="left"/>
            </w:pPr>
            <w:r>
              <w:t xml:space="preserve">Biodiversity</w:t>
            </w:r>
          </w:p>
        </w:tc>
        <w:tc>
          <w:p>
            <w:pPr>
              <w:pStyle w:val="Compact"/>
            </w:pPr>
          </w:p>
        </w:tc>
        <w:tc>
          <w:p>
            <w:pPr>
              <w:pStyle w:val="Compact"/>
              <w:jc w:val="left"/>
            </w:pPr>
            <w:r>
              <w:t xml:space="preserve">BD</w:t>
            </w:r>
          </w:p>
        </w:tc>
      </w:tr>
      <w:tr>
        <w:tc>
          <w:p>
            <w:pPr>
              <w:pStyle w:val="Compact"/>
            </w:pPr>
          </w:p>
        </w:tc>
        <w:tc>
          <w:p>
            <w:pPr>
              <w:pStyle w:val="Compact"/>
              <w:jc w:val="left"/>
            </w:pPr>
            <w:r>
              <w:t xml:space="preserve">Habitats</w:t>
            </w:r>
          </w:p>
        </w:tc>
        <w:tc>
          <w:p>
            <w:pPr>
              <w:pStyle w:val="Compact"/>
              <w:jc w:val="left"/>
            </w:pPr>
            <w:r>
              <w:t xml:space="preserve">HAB</w:t>
            </w:r>
          </w:p>
        </w:tc>
      </w:tr>
      <w:tr>
        <w:tc>
          <w:p>
            <w:pPr>
              <w:pStyle w:val="Compact"/>
            </w:pPr>
          </w:p>
        </w:tc>
        <w:tc>
          <w:p>
            <w:pPr>
              <w:pStyle w:val="Compact"/>
              <w:jc w:val="left"/>
            </w:pPr>
            <w:r>
              <w:t xml:space="preserve">Species</w:t>
            </w:r>
          </w:p>
        </w:tc>
        <w:tc>
          <w:p>
            <w:pPr>
              <w:pStyle w:val="Compact"/>
              <w:jc w:val="left"/>
            </w:pPr>
            <w:r>
              <w:t xml:space="preserve">SPP</w:t>
            </w:r>
          </w:p>
        </w:tc>
      </w:tr>
    </w:tbl>
    <w:p>
      <w:pPr>
        <w:pStyle w:val="Heading4"/>
      </w:pPr>
      <w:bookmarkStart w:id="98" w:name="prep-folder"/>
      <w:bookmarkEnd w:id="98"/>
      <w:r>
        <w:rPr>
          <w:i/>
        </w:rPr>
        <w:t xml:space="preserve">prep</w:t>
      </w:r>
      <w:r>
        <w:t xml:space="preserve"> </w:t>
      </w:r>
      <w:r>
        <w:t xml:space="preserve">folder</w:t>
      </w:r>
    </w:p>
    <w:p>
      <w:r>
        <w:t xml:space="preserve">The</w:t>
      </w:r>
      <w:r>
        <w:t xml:space="preserve"> </w:t>
      </w:r>
      <w:r>
        <w:rPr>
          <w:rStyle w:val="VerbatimChar"/>
        </w:rPr>
        <w:t xml:space="preserve">prep</w:t>
      </w:r>
      <w:r>
        <w:t xml:space="preserve"> </w:t>
      </w:r>
      <w:r>
        <w:t xml:space="preserve">folder is included in your repository so that layer preparation can be collaborative and version controlled. It is not necessary to use this folder but you may find it useful as other assessments have.</w:t>
      </w:r>
    </w:p>
    <w:p>
      <w:pPr>
        <w:pStyle w:val="Heading4"/>
      </w:pPr>
      <w:bookmarkStart w:id="99" w:name="pressures_matrix.csv"/>
      <w:bookmarkEnd w:id="99"/>
      <w:r>
        <w:rPr>
          <w:i/>
        </w:rPr>
        <w:t xml:space="preserve">pressures_matrix.csv</w:t>
      </w:r>
    </w:p>
    <w:p>
      <w:r>
        <w:rPr>
          <w:rStyle w:val="VerbatimChar"/>
        </w:rPr>
        <w:t xml:space="preserve">pressures_matrix.csv</w:t>
      </w:r>
      <w:r>
        <w:t xml:space="preserve"> </w:t>
      </w:r>
      <w:r>
        <w:t xml:space="preserve">is a table that indicates which individual pressures (stressors) affect which goal, sub-goals, or components, and weights them from 1-3 (a weight of 0 is shown as a blank). These weights are relative to each row of the matrix (goal, sub-goal, or component). These weights are used in global assessments based on scientific literature and expert opinion, and you can modify the weightings if necessary for your assessment. The pressures matrix is the same as Table S25 in the Supplementary Information for Halpern</w:t>
      </w:r>
      <w:r>
        <w:t xml:space="preserve"> </w:t>
      </w:r>
      <w:r>
        <w:rPr>
          <w:i/>
        </w:rPr>
        <w:t xml:space="preserve">et al.</w:t>
      </w:r>
      <w:r>
        <w:t xml:space="preserve"> </w:t>
      </w:r>
      <w:r>
        <w:t xml:space="preserve">2012.</w:t>
      </w:r>
    </w:p>
    <w:p>
      <w:r>
        <w:t xml:space="preserve">Each pressure (column) of the pressures matrix is the layer name of the pressures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Pressures layers have values for every region in the study area and the filenames have prefixes to indicate the pressure category (for example:</w:t>
      </w:r>
      <w:r>
        <w:t xml:space="preserve"> </w:t>
      </w:r>
      <w:r>
        <w:rPr>
          <w:rStyle w:val="VerbatimChar"/>
        </w:rPr>
        <w:t xml:space="preserve">po_</w:t>
      </w:r>
      <w:r>
        <w:t xml:space="preserve"> </w:t>
      </w:r>
      <w:r>
        <w:t xml:space="preserve">for the pollution category). Pressures values are scaled such that all values range from 0-1.</w:t>
      </w:r>
    </w:p>
    <w:p>
      <w:pPr>
        <w:pStyle w:val="Heading4"/>
      </w:pPr>
      <w:bookmarkStart w:id="100" w:name="reports-folder"/>
      <w:bookmarkEnd w:id="100"/>
      <w:r>
        <w:rPr>
          <w:i/>
        </w:rPr>
        <w:t xml:space="preserve">reports</w:t>
      </w:r>
      <w:r>
        <w:t xml:space="preserve"> </w:t>
      </w:r>
      <w:r>
        <w:t xml:space="preserve">folder</w:t>
      </w:r>
    </w:p>
    <w:p>
      <w:r>
        <w:t xml:space="preserve">The</w:t>
      </w:r>
      <w:r>
        <w:t xml:space="preserve"> </w:t>
      </w:r>
      <w:r>
        <w:rPr>
          <w:rStyle w:val="VerbatimChar"/>
        </w:rPr>
        <w:t xml:space="preserve">reports</w:t>
      </w:r>
      <w:r>
        <w:t xml:space="preserve"> </w:t>
      </w:r>
      <w:r>
        <w:t xml:space="preserve">folder contains flower plots and tables for every region in the study area and for the study area itself, which by convention is called 'GLOBAL' in these files.</w:t>
      </w:r>
    </w:p>
    <w:p>
      <w:pPr>
        <w:pStyle w:val="Heading4"/>
      </w:pPr>
      <w:bookmarkStart w:id="101" w:name="resilience_matrix.csv"/>
      <w:bookmarkEnd w:id="101"/>
      <w:r>
        <w:rPr>
          <w:i/>
        </w:rPr>
        <w:t xml:space="preserve">resilience_matrix.csv</w:t>
      </w:r>
    </w:p>
    <w:p>
      <w:r>
        <w:rPr>
          <w:rStyle w:val="VerbatimChar"/>
        </w:rPr>
        <w:t xml:space="preserve">resilience_matrix.csv</w:t>
      </w:r>
      <w:r>
        <w:t xml:space="preserve"> </w:t>
      </w:r>
      <w:r>
        <w:t xml:space="preserve">is a table that indicates which individual resilience measures affect which goal, sub-goals, or components. Like the pressures matrix, the resilience matrix also has weights, but these weights depend on the level of information available. These weights are stored in a separate file in the</w:t>
      </w:r>
      <w:r>
        <w:t xml:space="preserve"> </w:t>
      </w:r>
      <w:r>
        <w:rPr>
          <w:rStyle w:val="VerbatimChar"/>
        </w:rPr>
        <w:t xml:space="preserve">conf</w:t>
      </w:r>
      <w:r>
        <w:t xml:space="preserve"> </w:t>
      </w:r>
      <w:r>
        <w:t xml:space="preserve">folder:</w:t>
      </w:r>
      <w:r>
        <w:t xml:space="preserve"> </w:t>
      </w:r>
      <w:r>
        <w:rPr>
          <w:rStyle w:val="VerbatimChar"/>
        </w:rPr>
        <w:t xml:space="preserve">resilience_weights.csv</w:t>
      </w:r>
      <w:r>
        <w:t xml:space="preserve">. The resilience matrix is the same as Table S26 in the Supplementary Information for Halpern</w:t>
      </w:r>
      <w:r>
        <w:t xml:space="preserve"> </w:t>
      </w:r>
      <w:r>
        <w:rPr>
          <w:i/>
        </w:rPr>
        <w:t xml:space="preserve">et al.</w:t>
      </w:r>
      <w:r>
        <w:t xml:space="preserve"> </w:t>
      </w:r>
      <w:r>
        <w:t xml:space="preserve">2012.</w:t>
      </w:r>
    </w:p>
    <w:p>
      <w:r>
        <w:t xml:space="preserve">Each resilience measure (column) of the resilience matrix is the layer name of the resilience layer file that is saved in the</w:t>
      </w:r>
      <w:r>
        <w:t xml:space="preserve"> </w:t>
      </w:r>
      <w:r>
        <w:rPr>
          <w:rStyle w:val="VerbatimChar"/>
        </w:rPr>
        <w:t xml:space="preserve">layers</w:t>
      </w:r>
      <w:r>
        <w:t xml:space="preserve"> </w:t>
      </w:r>
      <w:r>
        <w:t xml:space="preserve">folder and is registered in</w:t>
      </w:r>
      <w:r>
        <w:t xml:space="preserve"> </w:t>
      </w:r>
      <w:r>
        <w:rPr>
          <w:rStyle w:val="VerbatimChar"/>
        </w:rPr>
        <w:t xml:space="preserve">layers.csv</w:t>
      </w:r>
      <w:r>
        <w:t xml:space="preserve">. Resilience layers have values for every region in the study area. Resilience values are scaled such that all values range from 0-1.</w:t>
      </w:r>
    </w:p>
    <w:p>
      <w:pPr>
        <w:pStyle w:val="Heading4"/>
      </w:pPr>
      <w:bookmarkStart w:id="102" w:name="resilience_weights.csv"/>
      <w:bookmarkEnd w:id="102"/>
      <w:r>
        <w:rPr>
          <w:i/>
        </w:rPr>
        <w:t xml:space="preserve">resilience_weights.csv</w:t>
      </w:r>
    </w:p>
    <w:p>
      <w:r>
        <w:rPr>
          <w:rStyle w:val="VerbatimChar"/>
        </w:rPr>
        <w:t xml:space="preserve">resilience_weights.csv</w:t>
      </w:r>
      <w:r>
        <w:t xml:space="preserve"> </w:t>
      </w:r>
      <w:r>
        <w:t xml:space="preserve">is a table that indicates the weight of each resilience layer based on the level of information available.</w:t>
      </w:r>
    </w:p>
    <w:p>
      <w:pPr>
        <w:pStyle w:val="Heading4"/>
      </w:pPr>
      <w:bookmarkStart w:id="103" w:name="scores.csv"/>
      <w:bookmarkEnd w:id="103"/>
      <w:r>
        <w:rPr>
          <w:i/>
        </w:rPr>
        <w:t xml:space="preserve">scores.csv</w:t>
      </w:r>
    </w:p>
    <w:p>
      <w:r>
        <w:rPr>
          <w:rStyle w:val="VerbatimChar"/>
        </w:rPr>
        <w:t xml:space="preserve">scores.csv</w:t>
      </w:r>
      <w:r>
        <w:t xml:space="preserve"> </w:t>
      </w:r>
      <w:r>
        <w:t xml:space="preserve">is a text file containing the calculated scores for each dimension (future, pressures, resilience, score, status, trend) for each region in the study area. Regions have the numeric identifiers set in</w:t>
      </w:r>
      <w:r>
        <w:t xml:space="preserve"> </w:t>
      </w:r>
      <w:r>
        <w:rPr>
          <w:rStyle w:val="VerbatimChar"/>
        </w:rPr>
        <w:t xml:space="preserve">subcountry2014/layers/rgn_labels.csv</w:t>
      </w:r>
      <w:r>
        <w:t xml:space="preserve"> </w:t>
      </w:r>
      <w:r>
        <w:t xml:space="preserve">and the study area has the numeric identifier of 0. Scores are calculated with registered layers in</w:t>
      </w:r>
      <w:r>
        <w:t xml:space="preserve"> </w:t>
      </w:r>
      <w:r>
        <w:rPr>
          <w:rStyle w:val="VerbatimChar"/>
        </w:rPr>
        <w:t xml:space="preserve">layers.csv</w:t>
      </w:r>
      <w:r>
        <w:t xml:space="preserve">: when you begin an assessment this will be information for your country from the global 2014 assessment and goal models from the global 2014 assessment. Scores from</w:t>
      </w:r>
      <w:r>
        <w:t xml:space="preserve"> </w:t>
      </w:r>
      <w:r>
        <w:rPr>
          <w:rStyle w:val="VerbatimChar"/>
        </w:rPr>
        <w:t xml:space="preserve">scores.csv</w:t>
      </w:r>
      <w:r>
        <w:t xml:space="preserve"> </w:t>
      </w:r>
      <w:r>
        <w:t xml:space="preserve">are viewed through the WebApp using the ‘Output Score’ pulldown menu on the 'App' page.</w:t>
      </w:r>
    </w:p>
    <w:p>
      <w:pPr>
        <w:pStyle w:val="Heading4"/>
      </w:pPr>
      <w:bookmarkStart w:id="104" w:name="session.txt"/>
      <w:bookmarkEnd w:id="104"/>
      <w:r>
        <w:rPr>
          <w:i/>
        </w:rPr>
        <w:t xml:space="preserve">session.txt</w:t>
      </w:r>
    </w:p>
    <w:p>
      <w:r>
        <w:rPr>
          <w:rStyle w:val="VerbatimChar"/>
        </w:rPr>
        <w:t xml:space="preserve">session.txt</w:t>
      </w:r>
      <w:r>
        <w:t xml:space="preserve"> </w:t>
      </w:r>
      <w:r>
        <w:t xml:space="preserve">is not used in OHI calculations but stores information about how the Toolbox was installed which may be useful for debugging purposes.</w:t>
      </w:r>
    </w:p>
    <w:p>
      <w:pPr>
        <w:pStyle w:val="Heading4"/>
      </w:pPr>
      <w:bookmarkStart w:id="105" w:name="spatial-folder"/>
      <w:bookmarkEnd w:id="105"/>
      <w:r>
        <w:rPr>
          <w:i/>
        </w:rPr>
        <w:t xml:space="preserve">spatial</w:t>
      </w:r>
      <w:r>
        <w:t xml:space="preserve"> </w:t>
      </w:r>
      <w:r>
        <w:t xml:space="preserve">folder</w:t>
      </w:r>
    </w:p>
    <w:p>
      <w:r>
        <w:t xml:space="preserve">The</w:t>
      </w:r>
      <w:r>
        <w:t xml:space="preserve"> </w:t>
      </w:r>
      <w:r>
        <w:rPr>
          <w:rStyle w:val="VerbatimChar"/>
        </w:rPr>
        <w:t xml:space="preserve">spatial</w:t>
      </w:r>
      <w:r>
        <w:t xml:space="preserve"> </w:t>
      </w:r>
      <w:r>
        <w:t xml:space="preserve">folder contains two spatial files:</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These files spatially identifies the study area and regions for the assessment and are stored in the JSON and GeoJSON formats that can be displayed by the App. If you plan to redefine the spatial boundaries for your assessment, you will need to provide a shapefile to the OHI+ development team and we will create the proper</w:t>
      </w:r>
      <w:r>
        <w:t xml:space="preserve"> </w:t>
      </w:r>
      <w:r>
        <w:rPr>
          <w:rStyle w:val="VerbatimChar"/>
        </w:rPr>
        <w:t xml:space="preserve">regions_gcs.geojson</w:t>
      </w:r>
      <w:r>
        <w:t xml:space="preserve"> </w:t>
      </w:r>
      <w:r>
        <w:t xml:space="preserve">and</w:t>
      </w:r>
      <w:r>
        <w:t xml:space="preserve"> </w:t>
      </w:r>
      <w:r>
        <w:rPr>
          <w:rStyle w:val="VerbatimChar"/>
        </w:rPr>
        <w:t xml:space="preserve">regions_gcs.js</w:t>
      </w:r>
      <w:r>
        <w:t xml:space="preserve"> </w:t>
      </w:r>
      <w:r>
        <w:t xml:space="preserve">files for you. You will need a spatial analyst to do this: see the</w:t>
      </w:r>
      <w:r>
        <w:t xml:space="preserve"> </w:t>
      </w:r>
      <w:r>
        <w:rPr>
          <w:b/>
        </w:rPr>
        <w:t xml:space="preserve">Defining spatial boundaries</w:t>
      </w:r>
      <w:r>
        <w:t xml:space="preserve"> </w:t>
      </w:r>
      <w:r>
        <w:t xml:space="preserve">section for instruction.</w:t>
      </w:r>
    </w:p>
    <w:p>
      <w:pPr>
        <w:pStyle w:val="Heading4"/>
      </w:pPr>
      <w:bookmarkStart w:id="106" w:name="temp-or-tmp-folders"/>
      <w:bookmarkEnd w:id="106"/>
      <w:r>
        <w:rPr>
          <w:i/>
        </w:rPr>
        <w:t xml:space="preserve">temp</w:t>
      </w:r>
      <w:r>
        <w:t xml:space="preserve"> </w:t>
      </w:r>
      <w:r>
        <w:t xml:space="preserve">or</w:t>
      </w:r>
      <w:r>
        <w:t xml:space="preserve"> </w:t>
      </w:r>
      <w:r>
        <w:rPr>
          <w:i/>
        </w:rPr>
        <w:t xml:space="preserve">tmp</w:t>
      </w:r>
      <w:r>
        <w:t xml:space="preserve"> </w:t>
      </w:r>
      <w:r>
        <w:t xml:space="preserve">folders</w:t>
      </w:r>
    </w:p>
    <w:p>
      <w:r>
        <w:t xml:space="preserve">Contents within the</w:t>
      </w:r>
      <w:r>
        <w:t xml:space="preserve"> </w:t>
      </w:r>
      <w:r>
        <w:rPr>
          <w:rStyle w:val="VerbatimChar"/>
        </w:rPr>
        <w:t xml:space="preserve">temp</w:t>
      </w:r>
      <w:r>
        <w:t xml:space="preserve"> </w:t>
      </w:r>
      <w:r>
        <w:t xml:space="preserve">or</w:t>
      </w:r>
      <w:r>
        <w:t xml:space="preserve"> </w:t>
      </w:r>
      <w:r>
        <w:rPr>
          <w:rStyle w:val="VerbatimChar"/>
        </w:rPr>
        <w:t xml:space="preserve">tmp</w:t>
      </w:r>
      <w:r>
        <w:t xml:space="preserve"> </w:t>
      </w:r>
      <w:r>
        <w:t xml:space="preserve">folders are not used to calculate scores but can be used for temporary organization for your assessment.</w:t>
      </w:r>
    </w:p>
    <w:p>
      <w:pPr>
        <w:pStyle w:val="Heading2"/>
      </w:pPr>
      <w:bookmarkStart w:id="107" w:name="formatting-data-for-the-toolbox"/>
      <w:bookmarkEnd w:id="107"/>
      <w:r>
        <w:t xml:space="preserve">Formatting Data for the Toolbox</w:t>
      </w:r>
    </w:p>
    <w:p>
      <w:pPr>
        <w:pStyle w:val="Heading3"/>
      </w:pPr>
      <w:bookmarkStart w:id="108" w:name="introduction-1"/>
      <w:bookmarkEnd w:id="108"/>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09"/>
          <w:ilvl w:val="0"/>
        </w:numPr>
      </w:pPr>
      <w:r>
        <w:t xml:space="preserve">At least five years of data are available,</w:t>
      </w:r>
    </w:p>
    <w:p>
      <w:pPr>
        <w:pStyle w:val="Compact"/>
        <w:numPr>
          <w:numId w:val="1009"/>
          <w:ilvl w:val="0"/>
        </w:numPr>
      </w:pPr>
      <w:r>
        <w:t xml:space="preserve">There are no data gaps</w:t>
      </w:r>
    </w:p>
    <w:p>
      <w:pPr>
        <w:pStyle w:val="Compact"/>
        <w:numPr>
          <w:numId w:val="1009"/>
          <w:ilvl w:val="0"/>
        </w:numPr>
      </w:pPr>
      <w:r>
        <w:t xml:space="preserve">Data are presented in 'long' or 'narrow' format (not 'wide' format -- see "</w:t>
      </w:r>
      <w:r>
        <w:rPr>
          <w:b/>
        </w:rPr>
        <w:t xml:space="preserve">Long Formatting</w:t>
      </w:r>
      <w:r>
        <w:t xml:space="preserve">"" section).</w:t>
      </w:r>
    </w:p>
    <w:p>
      <w:pPr>
        <w:pStyle w:val="Heading3"/>
      </w:pPr>
      <w:bookmarkStart w:id="109" w:name="uploading-and-formatting-raw-data-files"/>
      <w:bookmarkEnd w:id="109"/>
      <w:r>
        <w:t xml:space="preserve">Uploading and formatting raw data files</w:t>
      </w:r>
    </w:p>
    <w:p>
      <w:r>
        <w:t xml:space="preserve">Unformatted data files can be uploaded to the</w:t>
      </w:r>
      <w:r>
        <w:t xml:space="preserve"> </w:t>
      </w:r>
      <w:r>
        <w:rPr>
          <w:rStyle w:val="VerbatimChar"/>
        </w:rPr>
        <w:t xml:space="preserve">pre-proc</w:t>
      </w:r>
      <w:r>
        <w:t xml:space="preserve"> </w:t>
      </w:r>
      <w:r>
        <w:t xml:space="preserve">folder in your github repository and processed with R. Saving raw data in the same repository helps to keep track of how the data has been treated. Raw files can be uploaded as</w:t>
      </w:r>
      <w:r>
        <w:t xml:space="preserve"> </w:t>
      </w:r>
      <w:r>
        <w:rPr>
          <w:rStyle w:val="VerbatimChar"/>
        </w:rPr>
        <w:t xml:space="preserve">.csv</w:t>
      </w:r>
      <w:r>
        <w:t xml:space="preserve"> </w:t>
      </w:r>
      <w:r>
        <w:t xml:space="preserve">or</w:t>
      </w:r>
      <w:r>
        <w:t xml:space="preserve"> </w:t>
      </w:r>
      <w:r>
        <w:rPr>
          <w:rStyle w:val="VerbatimChar"/>
        </w:rPr>
        <w:t xml:space="preserve">.xlsx</w:t>
      </w:r>
      <w:r>
        <w:t xml:space="preserve">. However, formatted data has to be saved as</w:t>
      </w:r>
      <w:r>
        <w:t xml:space="preserve"> </w:t>
      </w:r>
      <w:r>
        <w:rPr>
          <w:rStyle w:val="VerbatimChar"/>
        </w:rPr>
        <w:t xml:space="preserve">.csv</w:t>
      </w:r>
      <w:r>
        <w:t xml:space="preserve"> </w:t>
      </w:r>
      <w:r>
        <w:t xml:space="preserve">in the</w:t>
      </w:r>
      <w:r>
        <w:t xml:space="preserve"> </w:t>
      </w:r>
      <w:r>
        <w:rPr>
          <w:rStyle w:val="VerbatimChar"/>
        </w:rPr>
        <w:t xml:space="preserve">layers</w:t>
      </w:r>
      <w:r>
        <w:t xml:space="preserve"> </w:t>
      </w:r>
      <w:r>
        <w:t xml:space="preserve">folder.</w:t>
      </w:r>
    </w:p>
    <w:p>
      <w:r>
        <w:t xml:space="preserve">In addition to</w:t>
      </w:r>
      <w:r>
        <w:t xml:space="preserve"> </w:t>
      </w:r>
      <w:r>
        <w:rPr>
          <w:rStyle w:val="VerbatimChar"/>
        </w:rPr>
        <w:t xml:space="preserve">pre-proc</w:t>
      </w:r>
      <w:r>
        <w:t xml:space="preserve">, a</w:t>
      </w:r>
      <w:r>
        <w:t xml:space="preserve"> </w:t>
      </w:r>
      <w:r>
        <w:rPr>
          <w:rStyle w:val="VerbatimChar"/>
        </w:rPr>
        <w:t xml:space="preserve">prep</w:t>
      </w:r>
      <w:r>
        <w:t xml:space="preserve"> </w:t>
      </w:r>
      <w:r>
        <w:t xml:space="preserve">folder has been set up for data formatting. Inside the folder: - several sub-folders exist to house formatted data files for each goal/sub-goal -</w:t>
      </w:r>
      <w:r>
        <w:t xml:space="preserve"> </w:t>
      </w:r>
      <w:r>
        <w:rPr>
          <w:rStyle w:val="VerbatimChar"/>
        </w:rPr>
        <w:t xml:space="preserve">prep.r</w:t>
      </w:r>
      <w:r>
        <w:t xml:space="preserve"> </w:t>
      </w:r>
      <w:r>
        <w:t xml:space="preserve">is where formatting occurs for each goal/sub-goal. -</w:t>
      </w:r>
      <w:r>
        <w:t xml:space="preserve"> </w:t>
      </w:r>
      <w:r>
        <w:rPr>
          <w:rStyle w:val="VerbatimChar"/>
        </w:rPr>
        <w:t xml:space="preserve">README</w:t>
      </w:r>
      <w:r>
        <w:t xml:space="preserve"> </w:t>
      </w:r>
      <w:r>
        <w:t xml:space="preserve">is where you can record information on raw data files and processing for future reference</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10"/>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11" w:name="gapfilling"/>
      <w:bookmarkEnd w:id="111"/>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12" w:name="temporal-gapfilling"/>
      <w:bookmarkEnd w:id="112"/>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13"/>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14"/>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15"/>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16"/>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17" w:name="spatial-gapfilling"/>
      <w:bookmarkEnd w:id="117"/>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18"/>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10"/>
          <w:ilvl w:val="0"/>
        </w:numPr>
      </w:pPr>
      <w:r>
        <w:t xml:space="preserve">proximity: can it be assumed that nearby regions have similar properties?</w:t>
      </w:r>
    </w:p>
    <w:p>
      <w:pPr>
        <w:numPr>
          <w:numId w:val="1010"/>
          <w:ilvl w:val="0"/>
        </w:numPr>
      </w:pPr>
      <w:r>
        <w:t xml:space="preserve">study area: are data reported for the study area, and can those data be used for subcountry regions?</w:t>
      </w:r>
    </w:p>
    <w:p>
      <w:pPr>
        <w:numPr>
          <w:numId w:val="1010"/>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11"/>
          <w:ilvl w:val="0"/>
        </w:numPr>
      </w:pPr>
      <w:r>
        <w:t xml:space="preserve">is located between</w:t>
      </w:r>
      <w:r>
        <w:t xml:space="preserve"> </w:t>
      </w:r>
      <w:r>
        <w:rPr>
          <w:i/>
        </w:rPr>
        <w:t xml:space="preserve">rgn_id 1</w:t>
      </w:r>
      <w:r>
        <w:t xml:space="preserve"> </w:t>
      </w:r>
      <w:r>
        <w:t xml:space="preserve">and 3</w:t>
      </w:r>
    </w:p>
    <w:p>
      <w:pPr>
        <w:pStyle w:val="Compact"/>
        <w:numPr>
          <w:numId w:val="1011"/>
          <w:ilvl w:val="0"/>
        </w:numPr>
      </w:pPr>
      <w:r>
        <w:t xml:space="preserve">is larger than</w:t>
      </w:r>
      <w:r>
        <w:t xml:space="preserve"> </w:t>
      </w:r>
      <w:r>
        <w:rPr>
          <w:i/>
        </w:rPr>
        <w:t xml:space="preserve">rgn_id 1</w:t>
      </w:r>
    </w:p>
    <w:p>
      <w:pPr>
        <w:pStyle w:val="Compact"/>
        <w:numPr>
          <w:numId w:val="1011"/>
          <w:ilvl w:val="0"/>
        </w:numPr>
      </w:pPr>
      <w:r>
        <w:t xml:space="preserve">has similar population size/demographics to</w:t>
      </w:r>
      <w:r>
        <w:t xml:space="preserve"> </w:t>
      </w:r>
      <w:r>
        <w:rPr>
          <w:i/>
        </w:rPr>
        <w:t xml:space="preserve">rgn_id 3</w:t>
      </w:r>
    </w:p>
    <w:p>
      <w:pPr>
        <w:pStyle w:val="Compact"/>
        <w:numPr>
          <w:numId w:val="1011"/>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12"/>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12"/>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12"/>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19"/>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20" w:name="long-formatting"/>
      <w:bookmarkEnd w:id="120"/>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21"/>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tidyr</w:t>
      </w:r>
      <w:r>
        <w:t xml:space="preserve"> </w:t>
      </w:r>
      <w:r>
        <w:t xml:space="preserve">package has the</w:t>
      </w:r>
      <w:r>
        <w:t xml:space="preserve"> </w:t>
      </w:r>
      <w:r>
        <w:rPr>
          <w:rStyle w:val="VerbatimChar"/>
        </w:rPr>
        <w:t xml:space="preserve">gather</w:t>
      </w:r>
      <w:r>
        <w:t xml:space="preserve"> </w:t>
      </w:r>
      <w:r>
        <w:t xml:space="preserve">command, which will gather the data from a wide format into a narrow format. It also can</w:t>
      </w:r>
      <w:r>
        <w:t xml:space="preserve"> </w:t>
      </w:r>
      <w:r>
        <w:rPr>
          <w:rStyle w:val="VerbatimChar"/>
        </w:rPr>
        <w:t xml:space="preserve">spread</w:t>
      </w:r>
      <w:r>
        <w:t xml:space="preserve"> </w:t>
      </w:r>
      <w:r>
        <w:t xml:space="preserve">the data back into a wide format if desired. R documentation:</w:t>
      </w:r>
    </w:p>
    <w:p>
      <w:pPr>
        <w:pStyle w:val="Compact"/>
        <w:numPr>
          <w:numId w:val="1013"/>
          <w:ilvl w:val="0"/>
        </w:numPr>
      </w:pPr>
      <w:hyperlink r:id="rId122">
        <w:r>
          <w:rPr>
            <w:rStyle w:val="Link"/>
          </w:rPr>
          <w:t xml:space="preserve">http://blog.rstudio.org/2014/07/22/introducing-tidyr/</w:t>
        </w:r>
      </w:hyperlink>
    </w:p>
    <w:p>
      <w:pPr>
        <w:pStyle w:val="Compact"/>
        <w:numPr>
          <w:numId w:val="1013"/>
          <w:ilvl w:val="0"/>
        </w:numPr>
      </w:pPr>
      <w:hyperlink r:id="rId123">
        <w:r>
          <w:rPr>
            <w:rStyle w:val="Link"/>
          </w:rPr>
          <w:t xml:space="preserve">http://www.rstudio.com/resources/cheatsheets/</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24"/>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25"/>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3"/>
      </w:pPr>
      <w:bookmarkStart w:id="126" w:name="rescaling-your-data"/>
      <w:bookmarkEnd w:id="126"/>
      <w:r>
        <w:t xml:space="preserve">Rescaling your data</w:t>
      </w:r>
    </w:p>
    <w:p>
      <w:r>
        <w:t xml:space="preserve">An important consideration is how to rescale your data when preparing it for use in the Toolbox. Rescaling involves turning a distribution of data into a value from zero to one. This is based on finding a highest observed or theoretical point in the distribution of the data, and from there, the relative value of the data can be calculated.</w:t>
      </w:r>
    </w:p>
    <w:p>
      <w:pPr>
        <w:pStyle w:val="Heading4"/>
      </w:pPr>
      <w:bookmarkStart w:id="127" w:name="example-global-data-approach"/>
      <w:bookmarkEnd w:id="127"/>
      <w:r>
        <w:t xml:space="preserve">Example: Global Data Approach</w:t>
      </w:r>
    </w:p>
    <w:p>
      <w:r>
        <w:t xml:space="preserve">You should base your decision on whether your consider it more appropriate to decide the reference point based on the data distribution of all data points, be they observed or interpolated, or whether we think we should only consider the observed data. If the interpolation covers large areas, and these get assigned values that aren't very frequent in the observed data, then the two distributions will be very different, and what value is in the 99.99th percentile is different too.</w:t>
      </w:r>
    </w:p>
    <w:p>
      <w:r>
        <w:t xml:space="preserve">In theory, one would favor deciding the reference point based on as many observations as possible (i.e., interpolate first, then obtain the percentile). In practice, if we think that large interpolated areas are very unreliable, we might prefer to use real observations only (i.e., percentile first, then interpolate).</w:t>
      </w:r>
    </w:p>
    <w:p>
      <w:pPr>
        <w:pStyle w:val="Heading1"/>
      </w:pPr>
      <w:bookmarkStart w:id="128" w:name="installing-the-toolbox"/>
      <w:bookmarkEnd w:id="128"/>
      <w:r>
        <w:t xml:space="preserve">Installing the Toolbox</w:t>
      </w:r>
    </w:p>
    <w:p>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29" w:name="overview"/>
      <w:bookmarkEnd w:id="129"/>
      <w:r>
        <w:t xml:space="preserve">Overview</w:t>
      </w:r>
    </w:p>
    <w:p>
      <w:r>
        <w:t xml:space="preserve">Your assessment repository is located at</w:t>
      </w:r>
      <w:r>
        <w:t xml:space="preserve"> </w:t>
      </w:r>
      <w:r>
        <w:rPr>
          <w:i/>
        </w:rPr>
        <w:t xml:space="preserve">github.com/OHI-Science</w:t>
      </w:r>
      <w:r>
        <w:t xml:space="preserve"> </w:t>
      </w:r>
      <w:r>
        <w:t xml:space="preserve">and we recommend saving it to your computer so that you can sync changes back online to save versions and faciliate collaboration. 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You can use GitHub to upload any modifications you make so that you can work collaboratively with your team.</w:t>
      </w:r>
    </w:p>
    <w:p>
      <w:r>
        <w:rPr>
          <w:b/>
        </w:rPr>
        <w:t xml:space="preserve">Required:</w:t>
      </w:r>
    </w:p>
    <w:p>
      <w:pPr>
        <w:pStyle w:val="Compact"/>
        <w:numPr>
          <w:numId w:val="1014"/>
          <w:ilvl w:val="0"/>
        </w:numPr>
      </w:pPr>
      <w:r>
        <w:rPr>
          <w:b/>
        </w:rPr>
        <w:t xml:space="preserve">GitHub</w:t>
      </w:r>
    </w:p>
    <w:p>
      <w:pPr>
        <w:pStyle w:val="Compact"/>
        <w:numPr>
          <w:numId w:val="1014"/>
          <w:ilvl w:val="0"/>
        </w:numPr>
      </w:pPr>
      <w:r>
        <w:rPr>
          <w:b/>
        </w:rPr>
        <w:t xml:space="preserve">git</w:t>
      </w:r>
    </w:p>
    <w:p>
      <w:pPr>
        <w:pStyle w:val="Compact"/>
        <w:numPr>
          <w:numId w:val="1014"/>
          <w:ilvl w:val="0"/>
        </w:numPr>
      </w:pPr>
      <w:r>
        <w:rPr>
          <w:b/>
        </w:rPr>
        <w:t xml:space="preserve">R</w:t>
      </w:r>
    </w:p>
    <w:p>
      <w:pPr>
        <w:pStyle w:val="Compact"/>
        <w:numPr>
          <w:numId w:val="1014"/>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30"/>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31" w:name="github"/>
      <w:bookmarkEnd w:id="131"/>
      <w:r>
        <w:t xml:space="preserve">GitHub</w:t>
      </w:r>
    </w:p>
    <w:p>
      <w:r>
        <w:rPr>
          <w:b/>
        </w:rPr>
        <w:t xml:space="preserve">GitHub</w:t>
      </w:r>
      <w:r>
        <w:t xml:space="preserve">, together with the version control system</w:t>
      </w:r>
      <w:r>
        <w:t xml:space="preserve"> </w:t>
      </w:r>
      <w:r>
        <w:rPr>
          <w:b/>
        </w:rPr>
        <w:t xml:space="preserve">git</w:t>
      </w:r>
      <w:r>
        <w:t xml:space="preserve">, 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15"/>
          <w:ilvl w:val="0"/>
        </w:numPr>
      </w:pPr>
      <w:r>
        <w:rPr>
          <w:b/>
        </w:rPr>
        <w:t xml:space="preserve">clone</w:t>
      </w:r>
      <w:r>
        <w:t xml:space="preserve"> </w:t>
      </w:r>
      <w:r>
        <w:t xml:space="preserve">~ download to your computer from online version with synching capabilities enabled</w:t>
      </w:r>
    </w:p>
    <w:p>
      <w:pPr>
        <w:pStyle w:val="Compact"/>
        <w:numPr>
          <w:numId w:val="1015"/>
          <w:ilvl w:val="0"/>
        </w:numPr>
      </w:pPr>
      <w:r>
        <w:rPr>
          <w:b/>
        </w:rPr>
        <w:t xml:space="preserve">commit</w:t>
      </w:r>
      <w:r>
        <w:t xml:space="preserve"> </w:t>
      </w:r>
      <w:r>
        <w:t xml:space="preserve">~ message associated with your changes at a point in time</w:t>
      </w:r>
    </w:p>
    <w:p>
      <w:pPr>
        <w:pStyle w:val="Compact"/>
        <w:numPr>
          <w:numId w:val="1015"/>
          <w:ilvl w:val="0"/>
        </w:numPr>
      </w:pPr>
      <w:r>
        <w:rPr>
          <w:b/>
        </w:rPr>
        <w:t xml:space="preserve">pull</w:t>
      </w:r>
      <w:r>
        <w:t xml:space="preserve"> </w:t>
      </w:r>
      <w:r>
        <w:t xml:space="preserve">~ sync a repo on your computer with online version</w:t>
      </w:r>
    </w:p>
    <w:p>
      <w:pPr>
        <w:pStyle w:val="Compact"/>
        <w:numPr>
          <w:numId w:val="1015"/>
          <w:ilvl w:val="0"/>
        </w:numPr>
      </w:pPr>
      <w:r>
        <w:rPr>
          <w:b/>
        </w:rPr>
        <w:t xml:space="preserve">push</w:t>
      </w:r>
      <w:r>
        <w:t xml:space="preserve"> </w:t>
      </w:r>
      <w:r>
        <w:t xml:space="preserve">~ sync the online repo with your version, only possible after committing</w:t>
      </w:r>
    </w:p>
    <w:p>
      <w:pPr>
        <w:pStyle w:val="Compact"/>
        <w:numPr>
          <w:numId w:val="1015"/>
          <w:ilvl w:val="0"/>
        </w:numPr>
      </w:pPr>
      <w:r>
        <w:rPr>
          <w:b/>
        </w:rPr>
        <w:t xml:space="preserve">sync</w:t>
      </w:r>
      <w:r>
        <w:t xml:space="preserve"> </w:t>
      </w:r>
      <w:r>
        <w:t xml:space="preserve">= pull + commit + push</w:t>
      </w:r>
    </w:p>
    <w:p>
      <w:pPr>
        <w:pStyle w:val="Heading3"/>
      </w:pPr>
      <w:bookmarkStart w:id="132" w:name="learning-github"/>
      <w:bookmarkEnd w:id="132"/>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16"/>
          <w:ilvl w:val="0"/>
        </w:numPr>
      </w:pPr>
      <w:hyperlink r:id="rId133">
        <w:r>
          <w:rPr>
            <w:b/>
            <w:rStyle w:val="Link"/>
          </w:rPr>
          <w:t xml:space="preserve">Git and GitHub</w:t>
        </w:r>
      </w:hyperlink>
      <w:r>
        <w:t xml:space="preserve"> </w:t>
      </w:r>
      <w:r>
        <w:t xml:space="preserve">by Hadley Wickham: r-pkgs.had.co.nz/git.html</w:t>
      </w:r>
    </w:p>
    <w:p>
      <w:pPr>
        <w:pStyle w:val="Compact"/>
        <w:numPr>
          <w:numId w:val="1016"/>
          <w:ilvl w:val="0"/>
        </w:numPr>
      </w:pPr>
      <w:hyperlink r:id="rId134">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16"/>
          <w:ilvl w:val="0"/>
        </w:numPr>
      </w:pPr>
      <w:hyperlink r:id="rId135">
        <w:r>
          <w:rPr>
            <w:b/>
            <w:rStyle w:val="Link"/>
          </w:rPr>
          <w:t xml:space="preserve">Good Resources for Learning Git and GitHub</w:t>
        </w:r>
      </w:hyperlink>
      <w:r>
        <w:t xml:space="preserve"> </w:t>
      </w:r>
      <w:r>
        <w:t xml:space="preserve">by GitHub: help.github.com/articles/good-resources-for-learning-git-and-github/</w:t>
      </w:r>
    </w:p>
    <w:p>
      <w:pPr>
        <w:pStyle w:val="Heading2"/>
      </w:pPr>
      <w:bookmarkStart w:id="136" w:name="accessing-github-repositories"/>
      <w:bookmarkEnd w:id="136"/>
      <w:r>
        <w:t xml:space="preserve">Accessing GitHub Repositories</w:t>
      </w:r>
    </w:p>
    <w:p>
      <w:r>
        <w:t xml:space="preserve">GitHub has an online interface and a desktop application for the version-control software called ** git**, where your project repository and any changes done to it are kept and recorded. All changes within your local, desktop repository will be tracked by GitHub regardless of the software you use to make the changes, and saved shared via its online interface.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To do so, you will need to create a GitHub account online and install git, R, and RStudio on your local computer. All are freely available.</w:t>
      </w:r>
    </w:p>
    <w:p>
      <w:pPr>
        <w:pStyle w:val="Heading3"/>
      </w:pPr>
      <w:bookmarkStart w:id="137" w:name="create-a-github-account"/>
      <w:bookmarkEnd w:id="137"/>
      <w:r>
        <w:t xml:space="preserve">Create a GitHub account</w:t>
      </w:r>
    </w:p>
    <w:p>
      <w:r>
        <w:t xml:space="preserve">Create a GitHub account at</w:t>
      </w:r>
      <w:r>
        <w:t xml:space="preserve"> </w:t>
      </w:r>
      <w:hyperlink r:id="rId138">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39" w:name="install-git-software"/>
      <w:bookmarkEnd w:id="139"/>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40">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17"/>
          <w:ilvl w:val="0"/>
        </w:numPr>
      </w:pPr>
      <w:r>
        <w:t xml:space="preserve">Download</w:t>
      </w:r>
      <w:r>
        <w:t xml:space="preserve"> </w:t>
      </w:r>
      <w:r>
        <w:rPr>
          <w:i/>
        </w:rPr>
        <w:t xml:space="preserve">git</w:t>
      </w:r>
      <w:r>
        <w:t xml:space="preserve"> </w:t>
      </w:r>
      <w:r>
        <w:t xml:space="preserve">at</w:t>
      </w:r>
      <w:r>
        <w:t xml:space="preserve"> </w:t>
      </w:r>
      <w:hyperlink r:id="rId141">
        <w:r>
          <w:rPr>
            <w:rStyle w:val="Link"/>
          </w:rPr>
          <w:t xml:space="preserve">http://git-scm.com/downloads</w:t>
        </w:r>
      </w:hyperlink>
      <w:r>
        <w:t xml:space="preserve"> </w:t>
      </w:r>
      <w:r>
        <w:t xml:space="preserve">and follow the install instructions.</w:t>
      </w:r>
    </w:p>
    <w:p>
      <w:pPr>
        <w:numPr>
          <w:numId w:val="1017"/>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334000" cy="4129548"/>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42"/>
                    <a:stretch>
                      <a:fillRect/>
                    </a:stretch>
                  </pic:blipFill>
                  <pic:spPr bwMode="auto">
                    <a:xfrm>
                      <a:off x="0" y="0"/>
                      <a:ext cx="5334000" cy="4129548"/>
                    </a:xfrm>
                    <a:prstGeom prst="rect">
                      <a:avLst/>
                    </a:prstGeom>
                    <a:noFill/>
                    <a:ln w="9525">
                      <a:noFill/>
                      <a:headEnd/>
                      <a:tailEnd/>
                    </a:ln>
                  </pic:spPr>
                </pic:pic>
              </a:graphicData>
            </a:graphic>
          </wp:inline>
        </w:drawing>
      </w:r>
    </w:p>
    <w:p>
      <w:r>
        <w:rPr>
          <w:b/>
        </w:rPr>
        <w:t xml:space="preserve">For Mac:</w:t>
      </w:r>
    </w:p>
    <w:p>
      <w:pPr>
        <w:pStyle w:val="Compact"/>
        <w:numPr>
          <w:numId w:val="1018"/>
          <w:ilvl w:val="0"/>
        </w:numPr>
      </w:pPr>
      <w:r>
        <w:t xml:space="preserve">Download</w:t>
      </w:r>
      <w:r>
        <w:t xml:space="preserve"> </w:t>
      </w:r>
      <w:r>
        <w:rPr>
          <w:i/>
        </w:rPr>
        <w:t xml:space="preserve">git</w:t>
      </w:r>
      <w:r>
        <w:t xml:space="preserve"> </w:t>
      </w:r>
      <w:r>
        <w:t xml:space="preserve">at</w:t>
      </w:r>
      <w:r>
        <w:t xml:space="preserve"> </w:t>
      </w:r>
      <w:hyperlink r:id="rId141">
        <w:r>
          <w:rPr>
            <w:rStyle w:val="Link"/>
          </w:rPr>
          <w:t xml:space="preserve">http://git-scm.com/downloads</w:t>
        </w:r>
      </w:hyperlink>
      <w:r>
        <w:t xml:space="preserve"> </w:t>
      </w:r>
      <w:r>
        <w:t xml:space="preserve">and follow the install instructions.</w:t>
      </w:r>
    </w:p>
    <w:p>
      <w:pPr>
        <w:pStyle w:val="Compact"/>
        <w:numPr>
          <w:numId w:val="1018"/>
          <w:ilvl w:val="0"/>
        </w:numPr>
      </w:pPr>
      <w:r>
        <w:t xml:space="preserve">Apple's</w:t>
      </w:r>
      <w:r>
        <w:t xml:space="preserve"> </w:t>
      </w:r>
      <w:hyperlink r:id="rId143">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18"/>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and your screen will change; it will look like this:</w:t>
      </w:r>
    </w:p>
    <w:p>
      <w:pPr>
        <w:pStyle w:val="BlockQuote"/>
      </w:pPr>
      <w:r>
        <w:drawing>
          <wp:inline>
            <wp:extent cx="5334000" cy="3556000"/>
            <wp:effectExtent b="0" l="0" r="0" t="0"/>
            <wp:docPr descr="" id="1" name="Picture"/>
            <a:graphic>
              <a:graphicData uri="http://schemas.openxmlformats.org/drawingml/2006/picture">
                <pic:pic>
                  <pic:nvPicPr>
                    <pic:cNvPr descr="https://docs.google.com/drawings/d/1TfDXXGrIptvQKX1W5Ym3S4Se2U5a_g8x31Z4ct0-HVQ/pub?w=576&amp;h=384" id="0" name="Picture"/>
                    <pic:cNvPicPr>
                      <a:picLocks noChangeArrowheads="1" noChangeAspect="1"/>
                    </pic:cNvPicPr>
                  </pic:nvPicPr>
                  <pic:blipFill>
                    <a:blip r:embed="rId146"/>
                    <a:stretch>
                      <a:fillRect/>
                    </a:stretch>
                  </pic:blipFill>
                  <pic:spPr bwMode="auto">
                    <a:xfrm>
                      <a:off x="0" y="0"/>
                      <a:ext cx="5334000" cy="3556000"/>
                    </a:xfrm>
                    <a:prstGeom prst="rect">
                      <a:avLst/>
                    </a:prstGeom>
                    <a:noFill/>
                    <a:ln w="9525">
                      <a:noFill/>
                      <a:headEnd/>
                      <a:tailEnd/>
                    </a:ln>
                  </pic:spPr>
                </pic:pic>
              </a:graphicData>
            </a:graphic>
          </wp:inline>
        </w:drawing>
      </w:r>
    </w:p>
    <w:p>
      <w:r>
        <w:t xml:space="preserve">Now type:</w:t>
      </w:r>
    </w:p>
    <w:p>
      <w:pPr>
        <w:pStyle w:val="SourceCode"/>
      </w:pPr>
      <w:r>
        <w:rPr>
          <w:rStyle w:val="VerbatimChar"/>
        </w:rPr>
        <w:t xml:space="preserve">export PATH=/usr/local/git/bin:$PATH</w:t>
      </w:r>
    </w:p>
    <w:p>
      <w:r>
        <w:t xml:space="preserve">Exit pico by entering: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334000" cy="2096558"/>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47"/>
                    <a:stretch>
                      <a:fillRect/>
                    </a:stretch>
                  </pic:blipFill>
                  <pic:spPr bwMode="auto">
                    <a:xfrm>
                      <a:off x="0" y="0"/>
                      <a:ext cx="5334000" cy="2096558"/>
                    </a:xfrm>
                    <a:prstGeom prst="rect">
                      <a:avLst/>
                    </a:prstGeom>
                    <a:noFill/>
                    <a:ln w="9525">
                      <a:noFill/>
                      <a:headEnd/>
                      <a:tailEnd/>
                    </a:ln>
                  </pic:spPr>
                </pic:pic>
              </a:graphicData>
            </a:graphic>
          </wp:inline>
        </w:drawing>
      </w:r>
    </w:p>
    <w:p>
      <w:pPr>
        <w:pStyle w:val="Heading3"/>
      </w:pPr>
      <w:bookmarkStart w:id="148" w:name="set-up-your-git-identity"/>
      <w:bookmarkEnd w:id="148"/>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49">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19"/>
          <w:ilvl w:val="0"/>
        </w:numPr>
      </w:pPr>
      <w:r>
        <w:rPr>
          <w:b/>
        </w:rPr>
        <w:t xml:space="preserve">Windows</w:t>
      </w:r>
      <w:r>
        <w:t xml:space="preserve">: Start &gt; Run &gt; cmd</w:t>
      </w:r>
    </w:p>
    <w:p>
      <w:pPr>
        <w:pStyle w:val="Compact"/>
        <w:numPr>
          <w:numId w:val="1019"/>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50" w:name="create-a-folder-called-github-on-your-computer"/>
      <w:bookmarkEnd w:id="150"/>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20"/>
          <w:ilvl w:val="0"/>
        </w:numPr>
      </w:pPr>
      <w:r>
        <w:rPr>
          <w:b/>
        </w:rPr>
        <w:t xml:space="preserve">Windows</w:t>
      </w:r>
      <w:r>
        <w:t xml:space="preserve">:</w:t>
      </w:r>
      <w:r>
        <w:t xml:space="preserve"> </w:t>
      </w:r>
      <w:r>
        <w:rPr>
          <w:rStyle w:val="VerbatimChar"/>
        </w:rPr>
        <w:t xml:space="preserve">Users\[User]\Documents\github\</w:t>
      </w:r>
    </w:p>
    <w:p>
      <w:pPr>
        <w:pStyle w:val="Compact"/>
        <w:numPr>
          <w:numId w:val="1020"/>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51" w:name="update-permissions"/>
      <w:bookmarkEnd w:id="151"/>
      <w:r>
        <w:t xml:space="preserve">Update permissions</w:t>
      </w:r>
    </w:p>
    <w:p>
      <w:r>
        <w:t xml:space="preserve">You need to **email your username to</w:t>
      </w:r>
      <w:r>
        <w:t xml:space="preserve"> </w:t>
      </w:r>
      <w:hyperlink r:id="rId152">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53" w:name="work-locally-with-r-and-rstudio"/>
      <w:bookmarkEnd w:id="153"/>
      <w:r>
        <w:t xml:space="preserve">Work locally with R and RStudio</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w:t>
      </w:r>
    </w:p>
    <w:p>
      <w:pPr>
        <w:pStyle w:val="BlockQuote"/>
        <w:pStyle w:val="BlockQuote"/>
      </w:pPr>
      <w:r>
        <w:drawing>
          <wp:inline>
            <wp:extent cx="5334000" cy="3333750"/>
            <wp:effectExtent b="0" l="0" r="0" t="0"/>
            <wp:docPr descr="" id="1" name="Picture"/>
            <a:graphic>
              <a:graphicData uri="http://schemas.openxmlformats.org/drawingml/2006/picture">
                <pic:pic>
                  <pic:nvPicPr>
                    <pic:cNvPr descr="https://docs.google.com/drawings/d/1_LegC8-1eH7Ed_0iIXcUhPCKPdKSw7vQIfuQGOXQHnA/pub?w=768&amp;h=480" id="0" name="Picture"/>
                    <pic:cNvPicPr>
                      <a:picLocks noChangeArrowheads="1" noChangeAspect="1"/>
                    </pic:cNvPicPr>
                  </pic:nvPicPr>
                  <pic:blipFill>
                    <a:blip r:embed="rId156"/>
                    <a:stretch>
                      <a:fillRect/>
                    </a:stretch>
                  </pic:blipFill>
                  <pic:spPr bwMode="auto">
                    <a:xfrm>
                      <a:off x="0" y="0"/>
                      <a:ext cx="5334000" cy="3333750"/>
                    </a:xfrm>
                    <a:prstGeom prst="rect">
                      <a:avLst/>
                    </a:prstGeom>
                    <a:noFill/>
                    <a:ln w="9525">
                      <a:noFill/>
                      <a:headEnd/>
                      <a:tailEnd/>
                    </a:ln>
                  </pic:spPr>
                </pic:pic>
              </a:graphicData>
            </a:graphic>
          </wp:inline>
        </w:drawing>
      </w:r>
    </w:p>
    <w:p>
      <w:r>
        <w:t xml:space="preserve">All changes within your local repository will be tracked by GitHub regardless of the software you use to make the changes.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w:t>
      </w:r>
    </w:p>
    <w:p>
      <w:pPr>
        <w:numPr>
          <w:numId w:val="1021"/>
          <w:ilvl w:val="0"/>
        </w:numPr>
      </w:pPr>
      <w:r>
        <w:rPr>
          <w:b/>
        </w:rPr>
        <w:t xml:space="preserve">R</w:t>
      </w:r>
      <w:r>
        <w:t xml:space="preserve"> </w:t>
      </w:r>
      <w:r>
        <w:t xml:space="preserve">is a free computing and graphical software where all the modifications to your OHI repository are done. Download the latest version of R appropriate for your operating system at</w:t>
      </w:r>
      <w:r>
        <w:t xml:space="preserve"> </w:t>
      </w:r>
      <w:hyperlink r:id="rId157">
        <w:r>
          <w:rPr>
            <w:rStyle w:val="Link"/>
          </w:rPr>
          <w:t xml:space="preserve">http://cran.r-project.org/</w:t>
        </w:r>
      </w:hyperlink>
      <w:r>
        <w:t xml:space="preserve"> </w:t>
      </w:r>
      <w:r>
        <w:t xml:space="preserve">and follow the instructions to install it on your computer.</w:t>
      </w:r>
    </w:p>
    <w:p>
      <w:pPr>
        <w:numPr>
          <w:numId w:val="1021"/>
          <w:ilvl w:val="0"/>
        </w:numPr>
      </w:pPr>
      <w:r>
        <w:rPr>
          <w:b/>
        </w:rPr>
        <w:t xml:space="preserve">RStudio</w:t>
      </w:r>
      <w:r>
        <w:t xml:space="preserve"> </w:t>
      </w:r>
      <w:r>
        <w:t xml:space="preserve">is a user-friendly R interface that can be used to synchronize any modifications you make to files in your assessment’s repository. It is also where model modifications and calculations occur. Install the latest version of RStudio at</w:t>
      </w:r>
      <w:r>
        <w:t xml:space="preserve"> </w:t>
      </w:r>
      <w:hyperlink r:id="rId158">
        <w:hyperlink r:id="rId158">
          <w:r>
            <w:rPr>
              <w:rStyle w:val="Link"/>
              <w:rStyle w:val="Link"/>
            </w:rPr>
            <w:t xml:space="preserve">https://www.rstudio.com/</w:t>
          </w:r>
        </w:hyperlink>
      </w:hyperlink>
      <w:r>
        <w:t xml:space="preserve">.</w:t>
      </w:r>
    </w:p>
    <w:p>
      <w:pPr>
        <w:pStyle w:val="BlockQuote"/>
      </w:pPr>
      <w:r>
        <w:t xml:space="preserve">R and RStudio update frequently. If you already have those softwares installed, check on the websites for the most recent version. In general, it's good practice to check periodically for updates. When you run into unexplained errors while modifying contents in RStudio, check first if your versions of R or Rstudio are out-of-date. For R, you can see what you already have on your computer by typing "sessionInfo( )" into your R console.</w:t>
      </w:r>
    </w:p>
    <w:p>
      <w:r>
        <w:t xml:space="preserve">If you are working on a</w:t>
      </w:r>
      <w:r>
        <w:t xml:space="preserve"> </w:t>
      </w:r>
      <w:r>
        <w:rPr>
          <w:i/>
        </w:rPr>
        <w:t xml:space="preserve">Mac</w:t>
      </w:r>
      <w:r>
        <w:t xml:space="preserve">, you will need to tell RStudio to use the proper version of Git by doing the updating the preferences for 'Git executable':</w:t>
      </w:r>
    </w:p>
    <w:p>
      <w:r>
        <w:rPr>
          <w:b/>
        </w:rPr>
        <w:t xml:space="preserve">RStudio &gt; Preferences... &gt; Git/SVN &gt; Git executable: /usr/local/git/bin/git</w:t>
      </w:r>
    </w:p>
    <w:p>
      <w:pPr>
        <w:pStyle w:val="Heading4"/>
      </w:pPr>
      <w:bookmarkStart w:id="159" w:name="cloning-a-repository-to-your-local-computer"/>
      <w:bookmarkEnd w:id="159"/>
      <w:r>
        <w:t xml:space="preserve">Cloning a repository to your local computer</w:t>
      </w:r>
    </w:p>
    <w:p>
      <w:r>
        <w:t xml:space="preserve">In order to sync GitHub and RStudio, you need to clone your GitHub repository to RStudio. Here is a step-by-step guide on how to do so:</w:t>
      </w:r>
    </w:p>
    <w:p>
      <w:r>
        <w:drawing>
          <wp:inline>
            <wp:extent cx="5334000" cy="14224000"/>
            <wp:effectExtent b="0" l="0" r="0" t="0"/>
            <wp:docPr descr="" id="1" name="Picture"/>
            <a:graphic>
              <a:graphicData uri="http://schemas.openxmlformats.org/drawingml/2006/picture">
                <pic:pic>
                  <pic:nvPicPr>
                    <pic:cNvPr descr="https://docs.google.com/drawings/d/1QHQGHlE3Ct7KQ7o216k9rRqUC__7rCOwt5EXd3tcvLo/pub?w=720&amp;h=1920" id="0" name="Picture"/>
                    <pic:cNvPicPr>
                      <a:picLocks noChangeArrowheads="1" noChangeAspect="1"/>
                    </pic:cNvPicPr>
                  </pic:nvPicPr>
                  <pic:blipFill>
                    <a:blip r:embed="rId162"/>
                    <a:stretch>
                      <a:fillRect/>
                    </a:stretch>
                  </pic:blipFill>
                  <pic:spPr bwMode="auto">
                    <a:xfrm>
                      <a:off x="0" y="0"/>
                      <a:ext cx="5334000" cy="14224000"/>
                    </a:xfrm>
                    <a:prstGeom prst="rect">
                      <a:avLst/>
                    </a:prstGeom>
                    <a:noFill/>
                    <a:ln w="9525">
                      <a:noFill/>
                      <a:headEnd/>
                      <a:tailEnd/>
                    </a:ln>
                  </pic:spPr>
                </pic:pic>
              </a:graphicData>
            </a:graphic>
          </wp:inline>
        </w:drawing>
      </w:r>
    </w:p>
    <w:p>
      <w:pPr>
        <w:pStyle w:val="ImageCaption"/>
      </w:pPr>
      <w:r>
        <w:t xml:space="preserve">How to clone repository to Rstudio</w:t>
      </w:r>
    </w:p>
    <w:p>
      <w:pPr>
        <w:pStyle w:val="Heading4"/>
      </w:pPr>
      <w:bookmarkStart w:id="163" w:name="syncing-your-repository-with-rstudio"/>
      <w:bookmarkEnd w:id="163"/>
      <w:r>
        <w:t xml:space="preserve">Syncing your repository with RStudio</w:t>
      </w:r>
    </w:p>
    <w:p>
      <w:r>
        <w:t xml:space="preserve">RStudio can sync files with GitHub directly. It will capture the changes made to any files within the repository, no matter which software was used to modify them.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66"/>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
      <w:pPr>
        <w:pStyle w:val="Compact"/>
        <w:numPr>
          <w:numId w:val="1022"/>
          <w:ilvl w:val="0"/>
        </w:numPr>
      </w:pPr>
      <w:r>
        <w:t xml:space="preserve">Clicking the '</w:t>
      </w:r>
      <w:r>
        <w:rPr>
          <w:i/>
        </w:rPr>
        <w:t xml:space="preserve">Staged</w:t>
      </w:r>
      <w:r>
        <w:t xml:space="preserve">' (checked) box and the '</w:t>
      </w:r>
      <w:r>
        <w:rPr>
          <w:i/>
        </w:rPr>
        <w:t xml:space="preserve">Commit</w:t>
      </w:r>
      <w:r>
        <w:t xml:space="preserve">' button opens a new window where you can review changes.</w:t>
      </w:r>
    </w:p>
    <w:p>
      <w:pPr>
        <w:pStyle w:val="Compact"/>
        <w:numPr>
          <w:numId w:val="1022"/>
          <w:ilvl w:val="0"/>
        </w:numPr>
      </w:pPr>
      <w:r>
        <w:t xml:space="preserve">Type a commit message that is informative to the changes you've made.</w:t>
      </w:r>
    </w:p>
    <w:p>
      <w:pPr>
        <w:pStyle w:val="Compact"/>
        <w:numPr>
          <w:numId w:val="1023"/>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23"/>
          <w:ilvl w:val="0"/>
        </w:numPr>
      </w:pPr>
      <w:r>
        <w:t xml:space="preserve">Note 2: clicking on a staged file will identify additions and deletions within that file for your review</w:t>
      </w:r>
    </w:p>
    <w:p>
      <w:pPr>
        <w:pStyle w:val="Compact"/>
        <w:numPr>
          <w:numId w:val="1024"/>
          <w:ilvl w:val="0"/>
        </w:numPr>
      </w:pPr>
      <w:r>
        <w:t xml:space="preserve">Click '</w:t>
      </w:r>
      <w:r>
        <w:rPr>
          <w:i/>
        </w:rPr>
        <w:t xml:space="preserve">Commit</w:t>
      </w:r>
      <w:r>
        <w:t xml:space="preserve">' to commit the changes and the commit message.</w:t>
      </w:r>
    </w:p>
    <w:p>
      <w:pPr>
        <w:pStyle w:val="Compact"/>
        <w:numPr>
          <w:numId w:val="1024"/>
          <w:ilvl w:val="0"/>
        </w:numPr>
      </w:pPr>
      <w:r>
        <w:t xml:space="preserve">"Pull" any changes that have been made to the online repository. This is important to ensure there are no conflicts with updating the online repository, espeically if you are working with collaborators who might be working on the same files as you are.</w:t>
      </w:r>
    </w:p>
    <w:p>
      <w:pPr>
        <w:pStyle w:val="Compact"/>
        <w:numPr>
          <w:numId w:val="1024"/>
          <w:ilvl w:val="0"/>
        </w:numPr>
      </w:pPr>
      <w:r>
        <w:t xml:space="preserve">"Push" your committed changes to the online repository. Your changes are now visible online.</w:t>
      </w:r>
      <w:r>
        <w:t xml:space="preserve"> </w:t>
      </w:r>
    </w:p>
    <w:p>
      <w:pPr>
        <w:pStyle w:val="BlockQuote"/>
      </w:pPr>
      <w:r>
        <w:t xml:space="preserve">TIP: If you aren't seeing your changes in the 'Git' window, try saving the file again.</w:t>
      </w:r>
    </w:p>
    <w:p>
      <w:r>
        <w:drawing>
          <wp:inline>
            <wp:extent cx="5334000" cy="3562925"/>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169"/>
                    <a:stretch>
                      <a:fillRect/>
                    </a:stretch>
                  </pic:blipFill>
                  <pic:spPr bwMode="auto">
                    <a:xfrm>
                      <a:off x="0" y="0"/>
                      <a:ext cx="5334000" cy="3562925"/>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r>
        <w:rPr>
          <w:i/>
        </w:rPr>
        <w:t xml:space="preserve">Note</w:t>
      </w:r>
      <w:r>
        <w:t xml:space="preserve">: Another option to syncing your edits on a repo with the online version is to use</w:t>
      </w:r>
      <w:r>
        <w:t xml:space="preserve"> </w:t>
      </w:r>
      <w:r>
        <w:rPr>
          <w:b/>
        </w:rPr>
        <w:t xml:space="preserve">Command Lines</w:t>
      </w:r>
      <w:r>
        <w:t xml:space="preserve">, if you are familiar with it. There are resources available online on how to do so.</w:t>
      </w:r>
    </w:p>
    <w:p>
      <w:pPr>
        <w:pStyle w:val="Heading2"/>
      </w:pPr>
      <w:bookmarkStart w:id="170" w:name="github-repository-architecture"/>
      <w:bookmarkEnd w:id="170"/>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25"/>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25"/>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26"/>
          <w:ilvl w:val="1"/>
        </w:numPr>
      </w:pPr>
      <w:r>
        <w:t xml:space="preserve">no errors occur during the calculation of scores in the draft branch, and</w:t>
      </w:r>
    </w:p>
    <w:p>
      <w:pPr>
        <w:numPr>
          <w:numId w:val="1026"/>
          <w:ilvl w:val="1"/>
        </w:numPr>
      </w:pPr>
      <w:r>
        <w:t xml:space="preserve">publishing is turned on. During the draft editing and testing phases of development, it is typically desirable to turn this off.</w:t>
      </w:r>
    </w:p>
    <w:p>
      <w:pPr>
        <w:numPr>
          <w:numId w:val="1025"/>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25"/>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71">
        <w:r>
          <w:rPr>
            <w:rStyle w:val="Link"/>
          </w:rPr>
          <w:t xml:space="preserve">Shiny</w:t>
        </w:r>
      </w:hyperlink>
      <w:r>
        <w:t xml:space="preserve"> </w:t>
      </w:r>
      <w:r>
        <w:t xml:space="preserve">R package and are deployed online via</w:t>
      </w:r>
      <w:r>
        <w:t xml:space="preserve"> </w:t>
      </w:r>
      <w:hyperlink r:id="rId172">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173" w:name="using-the-toolbox"/>
      <w:bookmarkEnd w:id="173"/>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have access to your assessment repository and be familiar with the files in the folder.</w:t>
      </w:r>
    </w:p>
    <w:p>
      <w:r>
        <w:t xml:space="preserve">As your team finalizes which data should be included in the assessment and begins developing goal models, you can incorporate this information into your repository. Input information must be properly formatted into</w:t>
      </w:r>
      <w:r>
        <w:t xml:space="preserve"> </w:t>
      </w:r>
      <w:r>
        <w:rPr>
          <w:b/>
        </w:rPr>
        <w:t xml:space="preserve">layers</w:t>
      </w:r>
      <w:r>
        <w:t xml:space="preserve">, which are registered with the Toolbox for use. Layers for the Toolbox can be prepared with any software that handles</w:t>
      </w:r>
      <w:r>
        <w:t xml:space="preserve"> </w:t>
      </w:r>
      <w:r>
        <w:rPr>
          <w:i/>
        </w:rPr>
        <w:t xml:space="preserve">.csv</w:t>
      </w:r>
      <w:r>
        <w:t xml:space="preserve"> </w:t>
      </w:r>
      <w:r>
        <w:t xml:space="preserve">files, but goal models must be updated in R. It is recommended that layer preparation occurs within your repository's</w:t>
      </w:r>
      <w:r>
        <w:t xml:space="preserve"> </w:t>
      </w:r>
      <w:r>
        <w:rPr>
          <w:rStyle w:val="VerbatimChar"/>
        </w:rPr>
        <w:t xml:space="preserve">prep</w:t>
      </w:r>
      <w:r>
        <w:t xml:space="preserve"> </w:t>
      </w:r>
      <w:r>
        <w:t xml:space="preserve">folder as much as possible, as it will also be archived by GitHub. Calculations can be done locally and offline by running</w:t>
      </w:r>
      <w:r>
        <w:t xml:space="preserve"> </w:t>
      </w:r>
      <w:r>
        <w:rPr>
          <w:rStyle w:val="VerbatimChar"/>
        </w:rPr>
        <w:t xml:space="preserve">subcountry2014/calculate_scores.R</w:t>
      </w:r>
      <w:r>
        <w:t xml:space="preserve">.</w:t>
      </w:r>
    </w:p>
    <w:p>
      <w:pPr>
        <w:pStyle w:val="Heading2"/>
      </w:pPr>
      <w:bookmarkStart w:id="174" w:name="layer-preparation-workflow"/>
      <w:bookmarkEnd w:id="174"/>
      <w:r>
        <w:t xml:space="preserve">Layer preparation workflow</w:t>
      </w:r>
    </w:p>
    <w:p>
      <w:r>
        <w:t xml:space="preserve">It is recommended that you construct a useful workflow with your team to incorporate local information into the Toolbox. Adding layers to the Toolbox will require working with GitHub and the Toolbox file system structure. The overall process involves preparing the layers (which can be done in the</w:t>
      </w:r>
      <w:r>
        <w:t xml:space="preserve"> </w:t>
      </w:r>
      <w:r>
        <w:rPr>
          <w:rStyle w:val="VerbatimChar"/>
        </w:rPr>
        <w:t xml:space="preserve">prep</w:t>
      </w:r>
      <w:r>
        <w:t xml:space="preserve"> </w:t>
      </w:r>
      <w:r>
        <w:t xml:space="preserve">folder), saving them in the</w:t>
      </w:r>
      <w:r>
        <w:t xml:space="preserve"> </w:t>
      </w:r>
      <w:r>
        <w:rPr>
          <w:rStyle w:val="VerbatimChar"/>
        </w:rPr>
        <w:t xml:space="preserve">layers</w:t>
      </w:r>
      <w:r>
        <w:t xml:space="preserve"> </w:t>
      </w:r>
      <w:r>
        <w:t xml:space="preserve">folder, and registering the layers. The layer preparation process can occur in tandem with the model modification process.</w:t>
      </w:r>
    </w:p>
    <w:p>
      <w:r>
        <w:drawing>
          <wp:inline>
            <wp:extent cx="5334000" cy="3066452"/>
            <wp:effectExtent b="0" l="0" r="0" t="0"/>
            <wp:docPr descr="" id="1" name="Picture"/>
            <a:graphic>
              <a:graphicData uri="http://schemas.openxmlformats.org/drawingml/2006/picture">
                <pic:pic>
                  <pic:nvPicPr>
                    <pic:cNvPr descr="https://docs.google.com/drawings/d/1-WB84qsupe4yeqKzeBnOSm9iIW-G7N3EYW0VqqGXORs/pub?w=1116&amp;h=641" id="0" name="Picture"/>
                    <pic:cNvPicPr>
                      <a:picLocks noChangeArrowheads="1" noChangeAspect="1"/>
                    </pic:cNvPicPr>
                  </pic:nvPicPr>
                  <pic:blipFill>
                    <a:blip r:embed="rId177"/>
                    <a:stretch>
                      <a:fillRect/>
                    </a:stretch>
                  </pic:blipFill>
                  <pic:spPr bwMode="auto">
                    <a:xfrm>
                      <a:off x="0" y="0"/>
                      <a:ext cx="5334000" cy="3066452"/>
                    </a:xfrm>
                    <a:prstGeom prst="rect">
                      <a:avLst/>
                    </a:prstGeom>
                    <a:noFill/>
                    <a:ln w="9525">
                      <a:noFill/>
                      <a:headEnd/>
                      <a:tailEnd/>
                    </a:ln>
                  </pic:spPr>
                </pic:pic>
              </a:graphicData>
            </a:graphic>
          </wp:inline>
        </w:drawing>
      </w:r>
    </w:p>
    <w:p>
      <w:pPr>
        <w:pStyle w:val="ImageCaption"/>
      </w:pPr>
      <w:r>
        <w:t xml:space="preserve">Diagram of OHI Toolbox data preparation workflow. You should start by prepping the files, loading them into the</w:t>
      </w:r>
      <w:r>
        <w:t xml:space="preserve"> </w:t>
      </w:r>
      <w:r>
        <w:rPr>
          <w:rStyle w:val="VerbatimChar"/>
        </w:rPr>
        <w:t xml:space="preserve">layers</w:t>
      </w:r>
      <w:r>
        <w:t xml:space="preserve"> </w:t>
      </w:r>
      <w:r>
        <w:t xml:space="preserve">folder when they're ready for the Toolbox, and then registering them in</w:t>
      </w:r>
      <w:r>
        <w:t xml:space="preserve"> </w:t>
      </w:r>
      <w:r>
        <w:rPr>
          <w:rStyle w:val="VerbatimChar"/>
        </w:rPr>
        <w:t xml:space="preserve">layers.csv</w:t>
      </w:r>
    </w:p>
    <w:p>
      <w:pPr>
        <w:pStyle w:val="Heading2"/>
      </w:pPr>
      <w:bookmarkStart w:id="178" w:name="modifying-and-creating-data-layers"/>
      <w:bookmarkEnd w:id="178"/>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[assessment]/subcountry.year/layers</w:t>
      </w:r>
      <w:r>
        <w:t xml:space="preserve"> </w:t>
      </w:r>
      <w:r>
        <w:t xml:space="preserve">folder (example: gye/subcountry2014/layers). Remember that all data layers provided in your repository are extracted from the global 2014 assessment.</w:t>
      </w:r>
    </w:p>
    <w:p>
      <w:r>
        <w:drawing>
          <wp:inline>
            <wp:extent cx="5334000" cy="4512112"/>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181"/>
                    <a:stretch>
                      <a:fillRect/>
                    </a:stretch>
                  </pic:blipFill>
                  <pic:spPr bwMode="auto">
                    <a:xfrm>
                      <a:off x="0" y="0"/>
                      <a:ext cx="5334000" cy="4512112"/>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27"/>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27"/>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28"/>
          <w:ilvl w:val="0"/>
        </w:numPr>
      </w:pPr>
      <w:r>
        <w:t xml:space="preserve">Modify or create data layer with proper formatting</w:t>
      </w:r>
    </w:p>
    <w:p>
      <w:pPr>
        <w:pStyle w:val="Compact"/>
        <w:numPr>
          <w:numId w:val="1028"/>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28"/>
          <w:ilvl w:val="0"/>
        </w:numPr>
      </w:pPr>
      <w:r>
        <w:t xml:space="preserve">Register the layer in</w:t>
      </w:r>
      <w:r>
        <w:t xml:space="preserve"> </w:t>
      </w:r>
      <w:r>
        <w:rPr>
          <w:rStyle w:val="VerbatimChar"/>
        </w:rPr>
        <w:t xml:space="preserve">layers.csv</w:t>
      </w:r>
    </w:p>
    <w:p>
      <w:pPr>
        <w:pStyle w:val="Compact"/>
        <w:numPr>
          <w:numId w:val="1028"/>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182" w:name="create-data-layers-with-proper-formatting"/>
      <w:bookmarkEnd w:id="182"/>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183" w:name="save-data-layers-in-the-layers-folder"/>
      <w:bookmarkEnd w:id="183"/>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w:t>
      </w:r>
      <w:r>
        <w:rPr>
          <w:i/>
        </w:rPr>
        <w:t xml:space="preserve">')</w:t>
      </w:r>
      <w:r>
        <w:t xml:space="preserve"> </w:t>
      </w:r>
      <w:r>
        <w:t xml:space="preserve">instead. This will reduce problems when R reads the files.</w:t>
      </w:r>
    </w:p>
    <w:p>
      <w:pPr>
        <w:pStyle w:val="Heading3"/>
      </w:pPr>
      <w:bookmarkStart w:id="184" w:name="register-data-layers-in-layers.csv"/>
      <w:bookmarkEnd w:id="184"/>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334000" cy="2181946"/>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187"/>
                    <a:stretch>
                      <a:fillRect/>
                    </a:stretch>
                  </pic:blipFill>
                  <pic:spPr bwMode="auto">
                    <a:xfrm>
                      <a:off x="0" y="0"/>
                      <a:ext cx="5334000" cy="2181946"/>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w:t>
      </w:r>
    </w:p>
    <w:p>
      <w:pPr>
        <w:pStyle w:val="Compact"/>
        <w:numPr>
          <w:numId w:val="1029"/>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29"/>
          <w:ilvl w:val="0"/>
        </w:numPr>
      </w:pPr>
      <w:r>
        <w:rPr>
          <w:b/>
        </w:rPr>
        <w:t xml:space="preserve">layer:</w:t>
      </w:r>
      <w:r>
        <w:t xml:space="preserve"> </w:t>
      </w:r>
      <w:r>
        <w:t xml:space="preserve">Add an identifying name for the new data layer, which will be referenced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29"/>
          <w:ilvl w:val="0"/>
        </w:numPr>
      </w:pPr>
      <w:r>
        <w:rPr>
          <w:b/>
        </w:rPr>
        <w:t xml:space="preserve">name:</w:t>
      </w:r>
      <w:r>
        <w:t xml:space="preserve"> </w:t>
      </w:r>
      <w:r>
        <w:t xml:space="preserve">Add a longer title for the data layer--this will be displayed on your WebApp.</w:t>
      </w:r>
    </w:p>
    <w:p>
      <w:pPr>
        <w:pStyle w:val="Compact"/>
        <w:numPr>
          <w:numId w:val="1029"/>
          <w:ilvl w:val="0"/>
        </w:numPr>
      </w:pPr>
      <w:r>
        <w:rPr>
          <w:b/>
        </w:rPr>
        <w:t xml:space="preserve">description:</w:t>
      </w:r>
      <w:r>
        <w:t xml:space="preserve"> </w:t>
      </w:r>
      <w:r>
        <w:t xml:space="preserve">Add a longer description of the new data layer--this will be displayed on your WebApp.</w:t>
      </w:r>
    </w:p>
    <w:p>
      <w:pPr>
        <w:pStyle w:val="Compact"/>
        <w:numPr>
          <w:numId w:val="1029"/>
          <w:ilvl w:val="0"/>
        </w:numPr>
      </w:pPr>
      <w:r>
        <w:rPr>
          <w:b/>
        </w:rPr>
        <w:t xml:space="preserve">fld_value:</w:t>
      </w:r>
      <w:r>
        <w:t xml:space="preserve"> </w:t>
      </w:r>
      <w:r>
        <w:t xml:space="preserve">Add the appropriate units for the new data layer. It is</w:t>
      </w:r>
      <w:r>
        <w:t xml:space="preserve"> </w:t>
      </w:r>
      <w:r>
        <w:rPr>
          <w:i/>
        </w:rPr>
        <w:t xml:space="preserve">the same as the column name in the data file</w:t>
      </w:r>
      <w:r>
        <w:t xml:space="preserve">, which will be referenced in R scripts in subsequent calculations. (example: area_km2)</w:t>
      </w:r>
    </w:p>
    <w:p>
      <w:pPr>
        <w:pStyle w:val="Compact"/>
        <w:numPr>
          <w:numId w:val="1029"/>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 Think about what units you would like to be displayed on the WebApp when filling out "units." (example: km^2)</w:t>
      </w:r>
    </w:p>
    <w:p>
      <w:pPr>
        <w:pStyle w:val="Compact"/>
        <w:numPr>
          <w:numId w:val="1029"/>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29"/>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r>
        <w:t xml:space="preserve">It is important to check that you have filled you the fields correctly, for instance, if "fld_value" does not match the header of the source data layer, you will see an error message when you try to calculate scores. Other columns are generated later by the Toolbox as it confirms data formatting and content.</w:t>
      </w:r>
    </w:p>
    <w:p/>
    <w:p>
      <w:pPr>
        <w:pStyle w:val="Heading3"/>
      </w:pPr>
      <w:bookmarkStart w:id="188" w:name="check-pressures-and-resilience-matrices"/>
      <w:bookmarkEnd w:id="188"/>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189" w:name="modifying-pressures-matrices"/>
      <w:bookmarkEnd w:id="189"/>
      <w:r>
        <w:t xml:space="preserve">Modifying pressures matrices</w:t>
      </w:r>
    </w:p>
    <w:p>
      <w:r>
        <w:t xml:space="preserve">Your team will identify if any pressures layers should be added to the pressures matrices, and if so, which goals the pressure affects and what weight they should have (see Appendix 6 for guidance on Pressure and Resilience).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30"/>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30"/>
          <w:ilvl w:val="0"/>
        </w:numPr>
      </w:pPr>
      <w:r>
        <w:t xml:space="preserve">Register pressure layer(s) in</w:t>
      </w:r>
      <w:r>
        <w:t xml:space="preserve"> </w:t>
      </w:r>
      <w:r>
        <w:rPr>
          <w:rStyle w:val="VerbatimChar"/>
        </w:rPr>
        <w:t xml:space="preserve">layers.csv</w:t>
      </w:r>
    </w:p>
    <w:p>
      <w:pPr>
        <w:pStyle w:val="Compact"/>
        <w:pStyle w:val="BlockQuote"/>
        <w:numPr>
          <w:numId w:val="1030"/>
          <w:ilvl w:val="0"/>
        </w:numPr>
      </w:pPr>
      <w:r>
        <w:t xml:space="preserve">Register pressure layer(s) in</w:t>
      </w:r>
      <w:r>
        <w:t xml:space="preserve"> </w:t>
      </w:r>
      <w:r>
        <w:rPr>
          <w:rStyle w:val="VerbatimChar"/>
        </w:rPr>
        <w:t xml:space="preserve">pressures_matrix.csv</w:t>
      </w:r>
    </w:p>
    <w:p>
      <w:pPr>
        <w:pStyle w:val="Compact"/>
        <w:pStyle w:val="BlockQuote"/>
        <w:numPr>
          <w:numId w:val="1032"/>
          <w:ilvl w:val="1"/>
        </w:numPr>
      </w:pPr>
      <w:r>
        <w:t xml:space="preserve">Set the pressure category</w:t>
      </w:r>
      <w:r>
        <w:br w:type="textWrapping"/>
      </w:r>
    </w:p>
    <w:p>
      <w:pPr>
        <w:pStyle w:val="Compact"/>
        <w:pStyle w:val="BlockQuote"/>
        <w:numPr>
          <w:numId w:val="1033"/>
          <w:ilvl w:val="1"/>
        </w:numPr>
      </w:pPr>
      <w:r>
        <w:t xml:space="preserve">Identify the goals affected and set the weighting</w:t>
      </w:r>
    </w:p>
    <w:p>
      <w:pPr>
        <w:pStyle w:val="Compact"/>
        <w:pStyle w:val="BlockQuote"/>
        <w:numPr>
          <w:numId w:val="1034"/>
          <w:ilvl w:val="1"/>
        </w:numPr>
      </w:pPr>
      <w:r>
        <w:t xml:space="preserve">Modify the resilience matrix (if necessary)</w:t>
      </w:r>
    </w:p>
    <w:p>
      <w:r>
        <w:t xml:space="preserve">The following is an example of adding two new pressures layers.</w:t>
      </w:r>
    </w:p>
    <w:p>
      <w:pPr>
        <w:pStyle w:val="Heading3"/>
      </w:pPr>
      <w:bookmarkStart w:id="190" w:name="create-the-new-pressure-layers-and-save-in-the-layers-folder"/>
      <w:bookmarkEnd w:id="190"/>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35"/>
          <w:ilvl w:val="0"/>
        </w:numPr>
      </w:pPr>
      <w:r>
        <w:rPr>
          <w:i/>
        </w:rPr>
        <w:t xml:space="preserve">po_</w:t>
      </w:r>
      <w:r>
        <w:t xml:space="preserve"> </w:t>
      </w:r>
      <w:r>
        <w:t xml:space="preserve">= pollution</w:t>
      </w:r>
    </w:p>
    <w:p>
      <w:pPr>
        <w:pStyle w:val="Compact"/>
        <w:numPr>
          <w:numId w:val="1035"/>
          <w:ilvl w:val="0"/>
        </w:numPr>
      </w:pPr>
      <w:r>
        <w:rPr>
          <w:i/>
        </w:rPr>
        <w:t xml:space="preserve">hd_</w:t>
      </w:r>
      <w:r>
        <w:t xml:space="preserve"> </w:t>
      </w:r>
      <w:r>
        <w:t xml:space="preserve">= habitat destruction</w:t>
      </w:r>
    </w:p>
    <w:p>
      <w:pPr>
        <w:pStyle w:val="Compact"/>
        <w:numPr>
          <w:numId w:val="1035"/>
          <w:ilvl w:val="0"/>
        </w:numPr>
      </w:pPr>
      <w:r>
        <w:rPr>
          <w:i/>
        </w:rPr>
        <w:t xml:space="preserve">fp_</w:t>
      </w:r>
      <w:r>
        <w:t xml:space="preserve"> </w:t>
      </w:r>
      <w:r>
        <w:t xml:space="preserve">= fishing pressure</w:t>
      </w:r>
    </w:p>
    <w:p>
      <w:pPr>
        <w:pStyle w:val="Compact"/>
        <w:numPr>
          <w:numId w:val="1035"/>
          <w:ilvl w:val="0"/>
        </w:numPr>
      </w:pPr>
      <w:r>
        <w:rPr>
          <w:i/>
        </w:rPr>
        <w:t xml:space="preserve">sp_</w:t>
      </w:r>
      <w:r>
        <w:t xml:space="preserve"> </w:t>
      </w:r>
      <w:r>
        <w:t xml:space="preserve">= species pollution</w:t>
      </w:r>
    </w:p>
    <w:p>
      <w:pPr>
        <w:pStyle w:val="Compact"/>
        <w:numPr>
          <w:numId w:val="1035"/>
          <w:ilvl w:val="0"/>
        </w:numPr>
      </w:pPr>
      <w:r>
        <w:rPr>
          <w:i/>
        </w:rPr>
        <w:t xml:space="preserve">cc_</w:t>
      </w:r>
      <w:r>
        <w:t xml:space="preserve"> </w:t>
      </w:r>
      <w:r>
        <w:t xml:space="preserve">= climate change</w:t>
      </w:r>
    </w:p>
    <w:p>
      <w:pPr>
        <w:pStyle w:val="Compact"/>
        <w:numPr>
          <w:numId w:val="1035"/>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191" w:name="register-the-new-pressure-layers-in-layers.csv"/>
      <w:bookmarkEnd w:id="191"/>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92"/>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193" w:name="register-the-new-layers-in-pressure_matrix.csv"/>
      <w:bookmarkEnd w:id="193"/>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194" w:name="set-the-pressure-category"/>
      <w:bookmarkEnd w:id="194"/>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195" w:name="identify-the-goals-affected-and-set-the-weighting"/>
      <w:bookmarkEnd w:id="195"/>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96"/>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197" w:name="modify-the-resilience-matrix-if-necessary"/>
      <w:bookmarkEnd w:id="197"/>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198" w:name="modifying-resilience-matrices"/>
      <w:bookmarkEnd w:id="198"/>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334000" cy="1007533"/>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99"/>
                    <a:stretch>
                      <a:fillRect/>
                    </a:stretch>
                  </pic:blipFill>
                  <pic:spPr bwMode="auto">
                    <a:xfrm>
                      <a:off x="0" y="0"/>
                      <a:ext cx="5334000" cy="1007533"/>
                    </a:xfrm>
                    <a:prstGeom prst="rect">
                      <a:avLst/>
                    </a:prstGeom>
                    <a:noFill/>
                    <a:ln w="9525">
                      <a:noFill/>
                      <a:headEnd/>
                      <a:tailEnd/>
                    </a:ln>
                  </pic:spPr>
                </pic:pic>
              </a:graphicData>
            </a:graphic>
          </wp:inline>
        </w:drawing>
      </w:r>
    </w:p>
    <w:p>
      <w:pPr>
        <w:pStyle w:val="Heading3"/>
      </w:pPr>
      <w:bookmarkStart w:id="200" w:name="updating-resilience-matrix-with-local-habitat-information"/>
      <w:bookmarkEnd w:id="200"/>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36"/>
          <w:ilvl w:val="0"/>
        </w:numPr>
      </w:pPr>
      <w:r>
        <w:rPr>
          <w:i/>
        </w:rPr>
        <w:t xml:space="preserve">layers.csv</w:t>
      </w:r>
    </w:p>
    <w:p>
      <w:pPr>
        <w:pStyle w:val="Compact"/>
        <w:numPr>
          <w:numId w:val="1036"/>
          <w:ilvl w:val="0"/>
        </w:numPr>
      </w:pPr>
      <w:r>
        <w:rPr>
          <w:i/>
        </w:rPr>
        <w:t xml:space="preserve">resilience_matrix.csv</w:t>
      </w:r>
    </w:p>
    <w:p>
      <w:pPr>
        <w:pStyle w:val="Compact"/>
        <w:numPr>
          <w:numId w:val="1036"/>
          <w:ilvl w:val="0"/>
        </w:numPr>
      </w:pPr>
      <w:r>
        <w:rPr>
          <w:i/>
        </w:rPr>
        <w:t xml:space="preserve">resilience_weights.csv</w:t>
      </w:r>
      <w:r>
        <w:t xml:space="preserve"> </w:t>
      </w:r>
      <w:r>
        <w:t xml:space="preserve">(only if adding new resilience layers)</w:t>
      </w:r>
    </w:p>
    <w:p>
      <w:pPr>
        <w:pStyle w:val="Heading4"/>
      </w:pPr>
      <w:bookmarkStart w:id="201" w:name="global-resilience-layers"/>
      <w:bookmarkEnd w:id="201"/>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02" w:name="determining-how-to-modify-these-resilience-layers"/>
      <w:bookmarkEnd w:id="202"/>
      <w:r>
        <w:t xml:space="preserve">Determining how to modify these resilience layers</w:t>
      </w:r>
    </w:p>
    <w:p>
      <w:pPr>
        <w:pStyle w:val="Compact"/>
        <w:numPr>
          <w:numId w:val="1037"/>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38"/>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38"/>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38"/>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37"/>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39"/>
          <w:ilvl w:val="1"/>
        </w:numPr>
      </w:pPr>
      <w:r>
        <w:t xml:space="preserve">are there any mariculture plants in Israel? If yes, on which habitats do they occur?</w:t>
      </w:r>
    </w:p>
    <w:p>
      <w:pPr>
        <w:pStyle w:val="Compact"/>
        <w:numPr>
          <w:numId w:val="1037"/>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40"/>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40"/>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40"/>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40"/>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40"/>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41"/>
          <w:ilvl w:val="0"/>
        </w:numPr>
      </w:pPr>
      <w:r>
        <w:t xml:space="preserve">For which habitats should you use both a fishery and a habitat combo, or just use a habitat combo?</w:t>
      </w:r>
    </w:p>
    <w:p>
      <w:pPr>
        <w:pStyle w:val="Compact"/>
        <w:numPr>
          <w:numId w:val="1042"/>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42"/>
          <w:ilvl w:val="0"/>
        </w:numPr>
      </w:pPr>
      <w:r>
        <w:t xml:space="preserve">The rocky reef and soft bottom, on the other hand, should definitely include fisheries regulations. So you'll need to choose a fisheries and a habitat combo for these two habitats.</w:t>
      </w:r>
    </w:p>
    <w:p>
      <w:pPr>
        <w:pStyle w:val="Compact"/>
        <w:numPr>
          <w:numId w:val="1043"/>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44"/>
          <w:ilvl w:val="0"/>
        </w:numPr>
      </w:pPr>
      <w:r>
        <w:t xml:space="preserve">whether they are coastal habitats (within 3nm of the coast) or EEZ-wide habitats</w:t>
      </w:r>
    </w:p>
    <w:p>
      <w:pPr>
        <w:pStyle w:val="Compact"/>
        <w:numPr>
          <w:numId w:val="1045"/>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45"/>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44"/>
          <w:ilvl w:val="0"/>
        </w:numPr>
      </w:pPr>
      <w:r>
        <w:t xml:space="preserve">whether the fisheries occurring on that habitat are mainly artisanal, mainly commercial, or both</w:t>
      </w:r>
    </w:p>
    <w:p>
      <w:pPr>
        <w:pStyle w:val="Compact"/>
        <w:numPr>
          <w:numId w:val="1046"/>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46"/>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46"/>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47"/>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47"/>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47"/>
          <w:ilvl w:val="0"/>
        </w:numPr>
      </w:pPr>
      <w:r>
        <w:t xml:space="preserve">How to update</w:t>
      </w:r>
      <w:r>
        <w:t xml:space="preserve"> </w:t>
      </w:r>
      <w:r>
        <w:rPr>
          <w:rStyle w:val="VerbatimChar"/>
        </w:rPr>
        <w:t xml:space="preserve">resilience_matrix.csv</w:t>
      </w:r>
      <w:r>
        <w:t xml:space="preserve">?</w:t>
      </w:r>
    </w:p>
    <w:p>
      <w:pPr>
        <w:pStyle w:val="Compact"/>
        <w:numPr>
          <w:numId w:val="1048"/>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03" w:name="modify-goal-models"/>
      <w:bookmarkEnd w:id="203"/>
      <w:r>
        <w:t xml:space="preserve">Modify goal models</w:t>
      </w:r>
    </w:p>
    <w:p>
      <w:r>
        <w:t xml:space="preserve">Before getting started on the R codes, make sure that you have finished these steps:</w:t>
      </w:r>
    </w:p>
    <w:p>
      <w:pPr>
        <w:pStyle w:val="Compact"/>
        <w:numPr>
          <w:numId w:val="1049"/>
          <w:ilvl w:val="0"/>
        </w:numPr>
      </w:pPr>
      <w:r>
        <w:t xml:space="preserve">Check that you have installed the latest versions of R, RStudio, and GitHub</w:t>
      </w:r>
    </w:p>
    <w:p>
      <w:pPr>
        <w:pStyle w:val="Compact"/>
        <w:numPr>
          <w:numId w:val="1049"/>
          <w:ilvl w:val="0"/>
        </w:numPr>
      </w:pPr>
      <w:r>
        <w:t xml:space="preserve">Synchronize GitHub and Rstudio</w:t>
      </w:r>
    </w:p>
    <w:p>
      <w:pPr>
        <w:pStyle w:val="Compact"/>
        <w:numPr>
          <w:numId w:val="1049"/>
          <w:ilvl w:val="0"/>
        </w:numPr>
      </w:pPr>
      <w:r>
        <w:t xml:space="preserve">Update data layers, pressure, and resilience in both layers folder and layers.csv</w:t>
      </w:r>
    </w:p>
    <w:p>
      <w:pPr>
        <w:pStyle w:val="Heading3"/>
      </w:pPr>
      <w:bookmarkStart w:id="204" w:name="setup"/>
      <w:bookmarkEnd w:id="204"/>
      <w:r>
        <w:t xml:space="preserve">Setup</w:t>
      </w:r>
    </w:p>
    <w:p>
      <w:r>
        <w:t xml:space="preserve">Now you are ready to modify your goal models and calculate scores. Here are a few steps to set it up. We will use CHN Carbon Storage goal as an example:</w:t>
      </w:r>
    </w:p>
    <w:p>
      <w:pPr>
        <w:pStyle w:val="Compact"/>
        <w:numPr>
          <w:numId w:val="1050"/>
          <w:ilvl w:val="0"/>
        </w:numPr>
      </w:pPr>
      <w:r>
        <w:t xml:space="preserve">Open your project (eg. CHN) in RStudio, and open the folder of your specific assessment (eg. province2015).</w:t>
      </w:r>
    </w:p>
    <w:p>
      <w:pPr>
        <w:pStyle w:val="Compact"/>
        <w:numPr>
          <w:numId w:val="1050"/>
          <w:ilvl w:val="0"/>
        </w:numPr>
      </w:pPr>
      <w:r>
        <w:t xml:space="preserve">Run</w:t>
      </w:r>
      <w:r>
        <w:t xml:space="preserve"> </w:t>
      </w:r>
      <w:r>
        <w:rPr>
          <w:rStyle w:val="VerbatimChar"/>
        </w:rPr>
        <w:t xml:space="preserve">install_ohicore.R</w:t>
      </w:r>
      <w:r>
        <w:t xml:space="preserve">.</w:t>
      </w:r>
      <w:r>
        <w:t xml:space="preserve"> </w:t>
      </w:r>
      <w:r>
        <w:rPr>
          <w:i/>
        </w:rPr>
        <w:t xml:space="preserve">This only needs to be done once to load all the background functions for OHI.</w:t>
      </w:r>
    </w:p>
    <w:p>
      <w:pPr>
        <w:pStyle w:val="Compact"/>
        <w:numPr>
          <w:numId w:val="1050"/>
          <w:ilvl w:val="0"/>
        </w:numPr>
      </w:pPr>
      <w:r>
        <w:t xml:space="preserve">Run</w:t>
      </w:r>
      <w:r>
        <w:t xml:space="preserve"> </w:t>
      </w:r>
      <w:r>
        <w:rPr>
          <w:rStyle w:val="VerbatimChar"/>
        </w:rPr>
        <w:t xml:space="preserve">calculate.scores.R</w:t>
      </w:r>
      <w:r>
        <w:t xml:space="preserve"> </w:t>
      </w:r>
      <w:r>
        <w:t xml:space="preserve">from line 1 all the way through</w:t>
      </w:r>
      <w:r>
        <w:t xml:space="preserve"> </w:t>
      </w:r>
      <w:r>
        <w:rPr>
          <w:rStyle w:val="VerbatimChar"/>
        </w:rPr>
        <w:t xml:space="preserve">Load Scenario Layers</w:t>
      </w:r>
      <w:r>
        <w:t xml:space="preserve"> </w:t>
      </w:r>
      <w:r>
        <w:t xml:space="preserve">section.</w:t>
      </w:r>
      <w:r>
        <w:t xml:space="preserve"> </w:t>
      </w:r>
      <w:r>
        <w:rPr>
          <w:i/>
        </w:rPr>
        <w:t xml:space="preserve">This will load all the data layers and call the background functions for your next step</w:t>
      </w:r>
      <w:r>
        <w:t xml:space="preserve">.</w:t>
      </w:r>
    </w:p>
    <w:p>
      <w:pPr>
        <w:pStyle w:val="Compact"/>
        <w:numPr>
          <w:numId w:val="1050"/>
          <w:ilvl w:val="0"/>
        </w:numPr>
      </w:pPr>
      <w:r>
        <w:t xml:space="preserve">In</w:t>
      </w:r>
      <w:r>
        <w:t xml:space="preserve"> </w:t>
      </w:r>
      <w:r>
        <w:rPr>
          <w:rStyle w:val="VerbatimChar"/>
        </w:rPr>
        <w:t xml:space="preserve">conf</w:t>
      </w:r>
      <w:r>
        <w:t xml:space="preserve"> </w:t>
      </w:r>
      <w:r>
        <w:t xml:space="preserve">sub-folder, open</w:t>
      </w:r>
      <w:r>
        <w:t xml:space="preserve"> </w:t>
      </w:r>
      <w:r>
        <w:rPr>
          <w:rStyle w:val="VerbatimChar"/>
        </w:rPr>
        <w:t xml:space="preserve">functions.R</w:t>
      </w:r>
      <w:r>
        <w:t xml:space="preserve">.</w:t>
      </w:r>
      <w:r>
        <w:t xml:space="preserve"> </w:t>
      </w:r>
      <w:r>
        <w:rPr>
          <w:i/>
        </w:rPr>
        <w:t xml:space="preserve">This is where all the status and trend calculations occur.</w:t>
      </w:r>
    </w:p>
    <w:p>
      <w:pPr>
        <w:pStyle w:val="Compact"/>
        <w:numPr>
          <w:numId w:val="1050"/>
          <w:ilvl w:val="0"/>
        </w:numPr>
      </w:pPr>
      <w:r>
        <w:t xml:space="preserve">Go to the appropriate goal section.</w:t>
      </w:r>
    </w:p>
    <w:p>
      <w:pPr>
        <w:pStyle w:val="Heading3"/>
      </w:pPr>
      <w:bookmarkStart w:id="205" w:name="model-modification"/>
      <w:bookmarkEnd w:id="205"/>
      <w:r>
        <w:t xml:space="preserve">Model modification</w:t>
      </w:r>
    </w:p>
    <w:p>
      <w:r>
        <w:t xml:space="preserve">Your repository is pre-loaded with r codes for calculations from the 2014 Global assessment. Regardless of how you have changed your models, the basic sequence of events are similar for all goals. In</w:t>
      </w:r>
      <w:r>
        <w:t xml:space="preserve"> </w:t>
      </w:r>
      <w:r>
        <w:rPr>
          <w:rStyle w:val="VerbatimChar"/>
        </w:rPr>
        <w:t xml:space="preserve">functions.R</w:t>
      </w:r>
      <w:r>
        <w:t xml:space="preserve">, each goal is set up as a function (eg.</w:t>
      </w:r>
      <w:r>
        <w:t xml:space="preserve"> </w:t>
      </w:r>
      <w:r>
        <w:rPr>
          <w:rStyle w:val="VerbatimChar"/>
        </w:rPr>
        <w:t xml:space="preserve">HAB = functions(layers) {...}</w:t>
      </w:r>
      <w:r>
        <w:t xml:space="preserve">} and you will make modifications for each goal within its function. Below is the step-by-step instruction on how to modify CS goal model and calculate its status and trend, as an example.</w:t>
      </w:r>
    </w:p>
    <w:p>
      <w:pPr>
        <w:pStyle w:val="Heading4"/>
      </w:pPr>
      <w:bookmarkStart w:id="206" w:name="load-data"/>
      <w:bookmarkEnd w:id="206"/>
      <w:r>
        <w:t xml:space="preserve">Load data</w:t>
      </w:r>
    </w:p>
    <w:p>
      <w:pPr>
        <w:pStyle w:val="Compact"/>
        <w:numPr>
          <w:numId w:val="1051"/>
          <w:ilvl w:val="0"/>
        </w:numPr>
      </w:pPr>
      <w:r>
        <w:t xml:space="preserve">Identify and select the data layers we need.</w:t>
      </w:r>
      <w:r>
        <w:t xml:space="preserve"> </w:t>
      </w:r>
      <w:r>
        <w:rPr>
          <w:i/>
        </w:rPr>
        <w:t xml:space="preserve">(Note that the layer names are what was set up in layers.csv. Now the toolbox will look for those layers)</w:t>
      </w:r>
    </w:p>
    <w:p>
      <w:pPr>
        <w:pStyle w:val="SourceCode"/>
      </w:pPr>
      <w:r>
        <w:rPr>
          <w:rStyle w:val="VerbatimChar"/>
        </w:rPr>
        <w:t xml:space="preserve">lyrs = c('cs_condition',</w:t>
      </w:r>
      <w:r>
        <w:br w:type="textWrapping"/>
      </w:r>
      <w:r>
        <w:rPr>
          <w:rStyle w:val="VerbatimChar"/>
        </w:rPr>
        <w:t xml:space="preserve">           'cs_contribution',</w:t>
      </w:r>
      <w:r>
        <w:br w:type="textWrapping"/>
      </w:r>
      <w:r>
        <w:rPr>
          <w:rStyle w:val="VerbatimChar"/>
        </w:rPr>
        <w:t xml:space="preserve">           'cs_extent',</w:t>
      </w:r>
      <w:r>
        <w:br w:type="textWrapping"/>
      </w:r>
      <w:r>
        <w:rPr>
          <w:rStyle w:val="VerbatimChar"/>
        </w:rPr>
        <w:t xml:space="preserve">           'cs_extent_trend')</w:t>
      </w:r>
      <w:r>
        <w:br w:type="textWrapping"/>
      </w:r>
      <w:r>
        <w:rPr>
          <w:rStyle w:val="VerbatimChar"/>
        </w:rPr>
        <w:t xml:space="preserve"/>
      </w:r>
      <w:r>
        <w:br w:type="textWrapping"/>
      </w:r>
      <w:r>
        <w:rPr>
          <w:rStyle w:val="VerbatimChar"/>
        </w:rPr>
        <w:t xml:space="preserve">  D = SelectLayersData(layers, layers=lyrs)</w:t>
      </w:r>
      <w:r>
        <w:br w:type="textWrapping"/>
      </w:r>
      <w:r>
        <w:rPr>
          <w:rStyle w:val="VerbatimChar"/>
        </w:rPr>
        <w:t xml:space="preserve">  # SelectLayersData is an `ohicore` function that will call the layers from layers folder you just named</w:t>
      </w:r>
      <w:r>
        <w:br w:type="textWrapping"/>
      </w:r>
      <w:r>
        <w:rPr>
          <w:rStyle w:val="VerbatimChar"/>
        </w:rPr>
        <w:t xml:space="preserve"/>
      </w:r>
      <w:r>
        <w:br w:type="textWrapping"/>
      </w:r>
      <w:r>
        <w:rPr>
          <w:rStyle w:val="VerbatimChar"/>
        </w:rPr>
        <w:t xml:space="preserve">  head(D); summary(D)</w:t>
      </w:r>
      <w:r>
        <w:br w:type="textWrapping"/>
      </w:r>
      <w:r>
        <w:rPr>
          <w:rStyle w:val="VerbatimChar"/>
        </w:rPr>
        <w:t xml:space="preserve">  ```</w:t>
      </w:r>
      <w:r>
        <w:br w:type="textWrapping"/>
      </w:r>
      <w:r>
        <w:rPr>
          <w:rStyle w:val="VerbatimChar"/>
        </w:rPr>
        <w:t xml:space="preserve"/>
      </w:r>
      <w:r>
        <w:br w:type="textWrapping"/>
      </w:r>
      <w:r>
        <w:rPr>
          <w:rStyle w:val="VerbatimChar"/>
        </w:rPr>
        <w:t xml:space="preserve">It is good practice to use head() and summary() after each step to make sure the data looks the way it is supposed to. Alternatively, you can click the file name in Rstudio `Environment` to see the entire dataset you just created. Here is what the _head_ and _summary_ look like:</w:t>
      </w:r>
      <w:r>
        <w:br w:type="textWrapping"/>
      </w:r>
      <w:r>
        <w:rPr>
          <w:rStyle w:val="VerbatimChar"/>
        </w:rPr>
        <w:t xml:space="preserve"/>
      </w:r>
      <w:r>
        <w:br w:type="textWrapping"/>
      </w:r>
      <w:r>
        <w:rPr>
          <w:rStyle w:val="VerbatimChar"/>
        </w:rPr>
        <w:t xml:space="preserve"> ```</w:t>
      </w:r>
      <w:r>
        <w:br w:type="textWrapping"/>
      </w:r>
      <w:r>
        <w:rPr>
          <w:rStyle w:val="VerbatimChar"/>
        </w:rPr>
        <w:t xml:space="preserve">  id_num    category val_num        layer id_name val_name category_name                        flds year</w:t>
      </w:r>
      <w:r>
        <w:br w:type="textWrapping"/>
      </w:r>
      <w:r>
        <w:rPr>
          <w:rStyle w:val="VerbatimChar"/>
        </w:rPr>
        <w:t xml:space="preserve">1      1 saltmarshes     0.8 cs_condition  rgn_id    value       habitat id_num | category | val_num   NA</w:t>
      </w:r>
      <w:r>
        <w:br w:type="textWrapping"/>
      </w:r>
      <w:r>
        <w:rPr>
          <w:rStyle w:val="VerbatimChar"/>
        </w:rPr>
        <w:t xml:space="preserve">2      2 saltmarshes     0.8 cs_condition  rgn_id    value       habitat id_num | category | val_num   NA</w:t>
      </w:r>
      <w:r>
        <w:br w:type="textWrapping"/>
      </w:r>
      <w:r>
        <w:rPr>
          <w:rStyle w:val="VerbatimChar"/>
        </w:rPr>
        <w:t xml:space="preserve">... ...</w:t>
      </w:r>
      <w:r>
        <w:br w:type="textWrapping"/>
      </w:r>
      <w:r>
        <w:rPr>
          <w:rStyle w:val="VerbatimChar"/>
        </w:rPr>
        <w:t xml:space="preserve"/>
      </w:r>
      <w:r>
        <w:br w:type="textWrapping"/>
      </w:r>
      <w:r>
        <w:rPr>
          <w:rStyle w:val="VerbatimChar"/>
        </w:rPr>
        <w:t xml:space="preserve">     id_num              category     val_num             layer             id_name            val_name         category_name          flds                year</w:t>
      </w:r>
      <w:r>
        <w:br w:type="textWrapping"/>
      </w:r>
      <w:r>
        <w:rPr>
          <w:rStyle w:val="VerbatimChar"/>
        </w:rPr>
        <w:t xml:space="preserve"> Min.   : 1.000   mangroves  :20   Min.   :     -0.1   Length:84          Length:84          Length:84          Length:84          Length:84          Min.   :2007  </w:t>
      </w:r>
      <w:r>
        <w:br w:type="textWrapping"/>
      </w:r>
      <w:r>
        <w:rPr>
          <w:rStyle w:val="VerbatimChar"/>
        </w:rPr>
        <w:t xml:space="preserve"> 1st Qu.: 4.000   saltmarshes:44   1st Qu.:      0.4   Class :character   Class :character   Class :character   Class :character   Class :character   1st Qu.:2007  </w:t>
      </w:r>
      <w:r>
        <w:br w:type="textWrapping"/>
      </w:r>
      <w:r>
        <w:rPr>
          <w:rStyle w:val="VerbatimChar"/>
        </w:rPr>
        <w:t xml:space="preserve"> Median : 8.000   seagrasses :20   Median :      0.7   Mode  :character   Mode  :character   Mode  :character   Mode  :character   Mode  :character   Median :2010  </w:t>
      </w:r>
      <w:r>
        <w:br w:type="textWrapping"/>
      </w:r>
      <w:r>
        <w:rPr>
          <w:rStyle w:val="VerbatimChar"/>
        </w:rPr>
        <w:t xml:space="preserve"> Mean   : 6.952                    Mean   :  70215.0                                                                                                  Mean   :2010  </w:t>
      </w:r>
      <w:r>
        <w:br w:type="textWrapping"/>
      </w:r>
      <w:r>
        <w:rPr>
          <w:rStyle w:val="VerbatimChar"/>
        </w:rPr>
        <w:t xml:space="preserve"> 3rd Qu.:10.000                    3rd Qu.:     25.8                                                                                                  3rd Qu.:2012  </w:t>
      </w:r>
      <w:r>
        <w:br w:type="textWrapping"/>
      </w:r>
      <w:r>
        <w:rPr>
          <w:rStyle w:val="VerbatimChar"/>
        </w:rPr>
        <w:t xml:space="preserve"> Max.   :11.000                    Max.   :2513980.0                                                                                                  Max.   :2013                                                                                                                                                        NA's   :63</w:t>
      </w:r>
    </w:p>
    <w:p>
      <w:pPr>
        <w:pStyle w:val="Compact"/>
        <w:numPr>
          <w:numId w:val="1052"/>
          <w:ilvl w:val="0"/>
        </w:numPr>
      </w:pPr>
      <w:r>
        <w:t xml:space="preserve">Combine all the data layers into one formatted data file. Select only the columns we need with</w:t>
      </w:r>
      <w:r>
        <w:t xml:space="preserve"> </w:t>
      </w:r>
      <w:r>
        <w:rPr>
          <w:i/>
        </w:rPr>
        <w:t xml:space="preserve">select</w:t>
      </w:r>
      <w:r>
        <w:t xml:space="preserve">, change the row format to columns with</w:t>
      </w:r>
      <w:r>
        <w:t xml:space="preserve"> </w:t>
      </w:r>
      <w:r>
        <w:rPr>
          <w:i/>
        </w:rPr>
        <w:t xml:space="preserve">spread</w:t>
      </w:r>
      <w:r>
        <w:t xml:space="preserve">, and change the column names to something easier to use with</w:t>
      </w:r>
      <w:r>
        <w:t xml:space="preserve"> </w:t>
      </w:r>
      <w:r>
        <w:rPr>
          <w:i/>
        </w:rPr>
        <w:t xml:space="preserve">rename</w:t>
      </w:r>
      <w:r>
        <w:t xml:space="preserve">.</w:t>
      </w:r>
    </w:p>
    <w:p>
      <w:pPr>
        <w:pStyle w:val="SourceCode"/>
      </w:pPr>
      <w:r>
        <w:rPr>
          <w:rStyle w:val="VerbatimChar"/>
        </w:rPr>
        <w:t xml:space="preserve">rk = D %&gt;%</w:t>
      </w:r>
      <w:r>
        <w:br w:type="textWrapping"/>
      </w:r>
      <w:r>
        <w:rPr>
          <w:rStyle w:val="VerbatimChar"/>
        </w:rPr>
        <w:t xml:space="preserve">    select(region_id = id_num,</w:t>
      </w:r>
      <w:r>
        <w:br w:type="textWrapping"/>
      </w:r>
      <w:r>
        <w:rPr>
          <w:rStyle w:val="VerbatimChar"/>
        </w:rPr>
        <w:t xml:space="preserve">           layer,</w:t>
      </w:r>
      <w:r>
        <w:br w:type="textWrapping"/>
      </w:r>
      <w:r>
        <w:rPr>
          <w:rStyle w:val="VerbatimChar"/>
        </w:rPr>
        <w:t xml:space="preserve">           habitat = category,</w:t>
      </w:r>
      <w:r>
        <w:br w:type="textWrapping"/>
      </w:r>
      <w:r>
        <w:rPr>
          <w:rStyle w:val="VerbatimChar"/>
        </w:rPr>
        <w:t xml:space="preserve">           val_num) %&gt;%</w:t>
      </w:r>
      <w:r>
        <w:br w:type="textWrapping"/>
      </w:r>
      <w:r>
        <w:rPr>
          <w:rStyle w:val="VerbatimChar"/>
        </w:rPr>
        <w:t xml:space="preserve">    spread(layer, val_num) %&gt;%  # spread is a tidyr funtion</w:t>
      </w:r>
      <w:r>
        <w:br w:type="textWrapping"/>
      </w:r>
      <w:r>
        <w:rPr>
          <w:rStyle w:val="VerbatimChar"/>
        </w:rPr>
        <w:t xml:space="preserve">    rename(contribution = cs_contribution, # rename is a dplyr function</w:t>
      </w:r>
      <w:r>
        <w:br w:type="textWrapping"/>
      </w:r>
      <w:r>
        <w:rPr>
          <w:rStyle w:val="VerbatimChar"/>
        </w:rPr>
        <w:t xml:space="preserve">                  condition    = cs_condition,</w:t>
      </w:r>
      <w:r>
        <w:br w:type="textWrapping"/>
      </w:r>
      <w:r>
        <w:rPr>
          <w:rStyle w:val="VerbatimChar"/>
        </w:rPr>
        <w:t xml:space="preserve">                  extent       = cs_extent,</w:t>
      </w:r>
      <w:r>
        <w:br w:type="textWrapping"/>
      </w:r>
      <w:r>
        <w:rPr>
          <w:rStyle w:val="VerbatimChar"/>
        </w:rPr>
        <w:t xml:space="preserve">                  extent_trend = cs_extent_trend); head(rk)</w:t>
      </w:r>
    </w:p>
    <w:p>
      <w:r>
        <w:rPr>
          <w:i/>
        </w:rPr>
        <w:t xml:space="preserve">This is what head(rk) looks like:</w:t>
      </w:r>
    </w:p>
    <w:p>
      <w:pPr>
        <w:pStyle w:val="SourceCode"/>
      </w:pPr>
      <w:r>
        <w:rPr>
          <w:rStyle w:val="VerbatimChar"/>
        </w:rPr>
        <w:t xml:space="preserve">    region_id     habitat contribution condition  extent extent_trend</w:t>
      </w:r>
      <w:r>
        <w:br w:type="textWrapping"/>
      </w:r>
      <w:r>
        <w:rPr>
          <w:rStyle w:val="VerbatimChar"/>
        </w:rPr>
        <w:t xml:space="preserve">            1 saltmarshes          1.0       0.8 1188600         -0.1</w:t>
      </w:r>
      <w:r>
        <w:br w:type="textWrapping"/>
      </w:r>
      <w:r>
        <w:rPr>
          <w:rStyle w:val="VerbatimChar"/>
        </w:rPr>
        <w:t xml:space="preserve">            1  seagrasses          0.5       0.8     100          0.0</w:t>
      </w:r>
      <w:r>
        <w:br w:type="textWrapping"/>
      </w:r>
      <w:r>
        <w:rPr>
          <w:rStyle w:val="VerbatimChar"/>
        </w:rPr>
        <w:t xml:space="preserve">            2 saltmarshes          1.0       0.8   81551         -0.1</w:t>
      </w:r>
      <w:r>
        <w:br w:type="textWrapping"/>
      </w:r>
      <w:r>
        <w:rPr>
          <w:rStyle w:val="VerbatimChar"/>
        </w:rPr>
        <w:t xml:space="preserve">...</w:t>
      </w:r>
    </w:p>
    <w:p>
      <w:r>
        <w:rPr>
          <w:i/>
        </w:rPr>
        <w:t xml:space="preserve">Note: the %&gt;% is a chain operator from dplyr used to simplify coding writing. To read more about it:</w:t>
      </w:r>
      <w:r>
        <w:rPr>
          <w:i/>
        </w:rPr>
        <w:t xml:space="preserve"> </w:t>
      </w:r>
      <w:hyperlink r:id="rId207">
        <w:r>
          <w:rPr>
            <w:rStyle w:val="Link"/>
            <w:i/>
          </w:rPr>
          <w:t xml:space="preserve">http://cran.rstudio.com/web/packages/dplyr/vignettes/introduction.html</w:t>
        </w:r>
      </w:hyperlink>
      <w:r>
        <w:rPr>
          <w:i/>
        </w:rPr>
        <w:t xml:space="preserve"> </w:t>
      </w:r>
      <w:r>
        <w:rPr>
          <w:i/>
        </w:rPr>
        <w:t xml:space="preserve">on chaining</w:t>
      </w:r>
    </w:p>
    <w:p>
      <w:pPr>
        <w:pStyle w:val="Compact"/>
        <w:numPr>
          <w:numId w:val="1053"/>
          <w:ilvl w:val="0"/>
        </w:numPr>
      </w:pPr>
      <w:r>
        <w:t xml:space="preserve">Select only the habitats that contribute to CS</w:t>
      </w:r>
      <w:r>
        <w:t xml:space="preserve"> </w:t>
      </w:r>
      <w:r>
        <w:rPr>
          <w:i/>
        </w:rPr>
        <w:t xml:space="preserve">(Not all habitats included in the raw data files are used for carbon storage)</w:t>
      </w:r>
      <w:r>
        <w:t xml:space="preserve">. You can select specific rows with</w:t>
      </w:r>
      <w:r>
        <w:t xml:space="preserve"> </w:t>
      </w:r>
      <w:r>
        <w:rPr>
          <w:i/>
        </w:rPr>
        <w:t xml:space="preserve">filter</w:t>
      </w:r>
      <w:r>
        <w:t xml:space="preserve">.</w:t>
      </w:r>
    </w:p>
    <w:p>
      <w:pPr>
        <w:pStyle w:val="SourceCode"/>
      </w:pPr>
      <w:r>
        <w:rPr>
          <w:rStyle w:val="VerbatimChar"/>
        </w:rPr>
        <w:t xml:space="preserve">rk = rk %&gt;%</w:t>
      </w:r>
      <w:r>
        <w:br w:type="textWrapping"/>
      </w:r>
      <w:r>
        <w:rPr>
          <w:rStyle w:val="VerbatimChar"/>
        </w:rPr>
        <w:t xml:space="preserve">  filter(habitat %in% c('mangroves','saltmarshes','seagrasses'))</w:t>
      </w:r>
    </w:p>
    <w:p>
      <w:pPr>
        <w:pStyle w:val="Heading4"/>
      </w:pPr>
      <w:bookmarkStart w:id="208" w:name="status-calculation"/>
      <w:bookmarkEnd w:id="208"/>
      <w:r>
        <w:t xml:space="preserve">Status Calculation</w:t>
      </w:r>
    </w:p>
    <w:p>
      <w:r>
        <w:t xml:space="preserve">for easy reference, you can write down the equation as a comment before calculations.</w:t>
      </w:r>
    </w:p>
    <w:p>
      <w:pPr>
        <w:pStyle w:val="SourceCode"/>
      </w:pPr>
      <w:r>
        <w:rPr>
          <w:rStyle w:val="VerbatimChar"/>
        </w:rPr>
        <w:t xml:space="preserve">## status model calculations</w:t>
      </w:r>
      <w:r>
        <w:br w:type="textWrapping"/>
      </w:r>
      <w:r>
        <w:rPr>
          <w:rStyle w:val="VerbatimChar"/>
        </w:rPr>
        <w:t xml:space="preserve"> #  xCS = sum(ck           * Cc/Cr     * Ak) / At</w:t>
      </w:r>
      <w:r>
        <w:br w:type="textWrapping"/>
      </w:r>
      <w:r>
        <w:rPr>
          <w:rStyle w:val="VerbatimChar"/>
        </w:rPr>
        <w:t xml:space="preserve"> #      = sum(contribution * condition * extent_per_habitat) / total_extent_all_habitats</w:t>
      </w:r>
    </w:p>
    <w:p>
      <w:pPr>
        <w:pStyle w:val="Compact"/>
        <w:numPr>
          <w:numId w:val="1054"/>
          <w:ilvl w:val="0"/>
        </w:numPr>
      </w:pPr>
      <w:r>
        <w:t xml:space="preserve">Calculate status for all reported years. Most frequently used functions are</w:t>
      </w:r>
      <w:r>
        <w:t xml:space="preserve"> </w:t>
      </w:r>
      <w:r>
        <w:rPr>
          <w:i/>
        </w:rPr>
        <w:t xml:space="preserve">mutate</w:t>
      </w:r>
      <w:r>
        <w:t xml:space="preserve">,</w:t>
      </w:r>
      <w:r>
        <w:t xml:space="preserve"> </w:t>
      </w:r>
      <w:r>
        <w:rPr>
          <w:i/>
        </w:rPr>
        <w:t xml:space="preserve">group_by</w:t>
      </w:r>
      <w:r>
        <w:t xml:space="preserve">, and</w:t>
      </w:r>
      <w:r>
        <w:t xml:space="preserve"> </w:t>
      </w:r>
      <w:r>
        <w:rPr>
          <w:i/>
        </w:rPr>
        <w:t xml:space="preserve">summarize</w:t>
      </w:r>
      <w:r>
        <w:t xml:space="preserve">. To learn more, see Appendix 5.</w:t>
      </w:r>
    </w:p>
    <w:p>
      <w:pPr>
        <w:pStyle w:val="SourceCode"/>
      </w:pPr>
      <w:r>
        <w:rPr>
          <w:rStyle w:val="VerbatimChar"/>
        </w:rPr>
        <w:t xml:space="preserve">StatusData = rk %&gt;%</w:t>
      </w:r>
      <w:r>
        <w:br w:type="textWrapping"/>
      </w:r>
      <w:r>
        <w:rPr>
          <w:rStyle w:val="VerbatimChar"/>
        </w:rPr>
        <w:t xml:space="preserve">    mutate(c_c_a = contribution * condition * extent) %&gt;%  # mutate adds a new column</w:t>
      </w:r>
      <w:r>
        <w:br w:type="textWrapping"/>
      </w:r>
      <w:r>
        <w:rPr>
          <w:rStyle w:val="VerbatimChar"/>
        </w:rPr>
        <w:t xml:space="preserve">    group_by(region_id) %&gt;%                     # signifies the following calculations are done within each region</w:t>
      </w:r>
      <w:r>
        <w:br w:type="textWrapping"/>
      </w:r>
      <w:r>
        <w:rPr>
          <w:rStyle w:val="VerbatimChar"/>
        </w:rPr>
        <w:t xml:space="preserve">    summarize(sum_c_c_a  = sum(c_c_a),          # summarize also adds a new column, but gives one aggregated result</w:t>
      </w:r>
      <w:r>
        <w:br w:type="textWrapping"/>
      </w:r>
      <w:r>
        <w:rPr>
          <w:rStyle w:val="VerbatimChar"/>
        </w:rPr>
        <w:t xml:space="preserve">              total_extent = sum(extent)) %&gt;%   # for each region</w:t>
      </w:r>
      <w:r>
        <w:br w:type="textWrapping"/>
      </w:r>
      <w:r>
        <w:rPr>
          <w:rStyle w:val="VerbatimChar"/>
        </w:rPr>
        <w:t xml:space="preserve">    ungroup() %&gt;%                               # always a good practice to ungroup before next operation</w:t>
      </w:r>
      <w:r>
        <w:br w:type="textWrapping"/>
      </w:r>
      <w:r>
        <w:rPr>
          <w:rStyle w:val="VerbatimChar"/>
        </w:rPr>
        <w:t xml:space="preserve">    mutate(xCS_calc = sum_c_c_a/total_extent,</w:t>
      </w:r>
      <w:r>
        <w:br w:type="textWrapping"/>
      </w:r>
      <w:r>
        <w:rPr>
          <w:rStyle w:val="VerbatimChar"/>
        </w:rPr>
        <w:t xml:space="preserve">           score = pmax(-1, pmin(1, xCS_calc)) * 100)     #score can't exceed 100</w:t>
      </w:r>
    </w:p>
    <w:p>
      <w:pPr>
        <w:pStyle w:val="Compact"/>
        <w:numPr>
          <w:numId w:val="1055"/>
          <w:ilvl w:val="0"/>
        </w:numPr>
      </w:pPr>
      <w:r>
        <w:t xml:space="preserve">Select only the status of the most recent year, and add a column for dimension "status". For final reporting, the toolbox will need four pieces of information: goal, region_id, dimension, and score, although they don't need to be listed in a certain order at this step.</w:t>
      </w:r>
    </w:p>
    <w:p>
      <w:pPr>
        <w:pStyle w:val="SourceCode"/>
      </w:pPr>
      <w:r>
        <w:rPr>
          <w:rStyle w:val="VerbatimChar"/>
        </w:rPr>
        <w:t xml:space="preserve">status &lt;-  StatusData %&gt;%</w:t>
      </w:r>
      <w:r>
        <w:br w:type="textWrapping"/>
      </w:r>
      <w:r>
        <w:rPr>
          <w:rStyle w:val="VerbatimChar"/>
        </w:rPr>
        <w:t xml:space="preserve">   filter(year==status_year) %&gt;%</w:t>
      </w:r>
      <w:r>
        <w:br w:type="textWrapping"/>
      </w:r>
      <w:r>
        <w:rPr>
          <w:rStyle w:val="VerbatimChar"/>
        </w:rPr>
        <w:t xml:space="preserve">   mutate(score     = round(Status*100),                # score is 0-100</w:t>
      </w:r>
      <w:r>
        <w:br w:type="textWrapping"/>
      </w:r>
      <w:r>
        <w:rPr>
          <w:rStyle w:val="VerbatimChar"/>
        </w:rPr>
        <w:t xml:space="preserve">          dimension = 'status') %&gt;%</w:t>
      </w:r>
      <w:r>
        <w:br w:type="textWrapping"/>
      </w:r>
      <w:r>
        <w:rPr>
          <w:rStyle w:val="VerbatimChar"/>
        </w:rPr>
        <w:t xml:space="preserve">   select(region_id=rgn_id, dimension, score) %&gt;%       # select the correct columns</w:t>
      </w:r>
      <w:r>
        <w:br w:type="textWrapping"/>
      </w:r>
      <w:r>
        <w:rPr>
          <w:rStyle w:val="VerbatimChar"/>
        </w:rPr>
        <w:t xml:space="preserve">   data.frame()</w:t>
      </w:r>
    </w:p>
    <w:p>
      <w:pPr>
        <w:pStyle w:val="Heading4"/>
      </w:pPr>
      <w:bookmarkStart w:id="209" w:name="trend-calculation"/>
      <w:bookmarkEnd w:id="209"/>
      <w:r>
        <w:t xml:space="preserve">Trend Calculation</w:t>
      </w:r>
    </w:p>
    <w:p>
      <w:r>
        <w:t xml:space="preserve">For CS, a variable</w:t>
      </w:r>
      <w:r>
        <w:t xml:space="preserve"> </w:t>
      </w:r>
      <w:r>
        <w:rPr>
          <w:rStyle w:val="VerbatimChar"/>
        </w:rPr>
        <w:t xml:space="preserve">extent-trend</w:t>
      </w:r>
      <w:r>
        <w:t xml:space="preserve"> </w:t>
      </w:r>
      <w:r>
        <w:t xml:space="preserve">has been prepared to calculate the trend:</w:t>
      </w:r>
    </w:p>
    <w:p>
      <w:pPr>
        <w:pStyle w:val="SourceCode"/>
      </w:pPr>
      <w:r>
        <w:rPr>
          <w:rStyle w:val="VerbatimChar"/>
        </w:rPr>
        <w:t xml:space="preserve">trend = rk %&gt;%</w:t>
      </w:r>
      <w:r>
        <w:br w:type="textWrapping"/>
      </w:r>
      <w:r>
        <w:rPr>
          <w:rStyle w:val="VerbatimChar"/>
        </w:rPr>
        <w:t xml:space="preserve">  group_by(region_id) %&gt;%</w:t>
      </w:r>
      <w:r>
        <w:br w:type="textWrapping"/>
      </w:r>
      <w:r>
        <w:rPr>
          <w:rStyle w:val="VerbatimChar"/>
        </w:rPr>
        <w:t xml:space="preserve">  summarize(trend_raw = sum(extent * extent_trend) / sum(extent),</w:t>
      </w:r>
      <w:r>
        <w:br w:type="textWrapping"/>
      </w:r>
      <w:r>
        <w:rPr>
          <w:rStyle w:val="VerbatimChar"/>
        </w:rPr>
        <w:t xml:space="preserve">            score = max(min(trend_raw, 1), -1)) %&gt;%</w:t>
      </w:r>
      <w:r>
        <w:br w:type="textWrapping"/>
      </w:r>
      <w:r>
        <w:rPr>
          <w:rStyle w:val="VerbatimChar"/>
        </w:rPr>
        <w:t xml:space="preserve">  mutate(dimension = "trend")</w:t>
      </w:r>
    </w:p>
    <w:p>
      <w:r>
        <w:t xml:space="preserve">However, for most other goals, trends are calculated in a regression model based on the most recent 5 years of status:</w:t>
      </w:r>
    </w:p>
    <w:p>
      <w:pPr>
        <w:pStyle w:val="SourceCode"/>
      </w:pPr>
      <w:r>
        <w:rPr>
          <w:rStyle w:val="VerbatimChar"/>
        </w:rPr>
        <w:t xml:space="preserve">trend = StatusData %&gt;%</w:t>
      </w:r>
      <w:r>
        <w:br w:type="textWrapping"/>
      </w:r>
      <w:r>
        <w:rPr>
          <w:rStyle w:val="VerbatimChar"/>
        </w:rPr>
        <w:t xml:space="preserve">   filter(year &gt; (max(year)-5)) %&gt;%                  # select the most recent 5 years of data</w:t>
      </w:r>
      <w:r>
        <w:br w:type="textWrapping"/>
      </w:r>
      <w:r>
        <w:rPr>
          <w:rStyle w:val="VerbatimChar"/>
        </w:rPr>
        <w:t xml:space="preserve">   group_by(rgn_id) %&gt;%</w:t>
      </w:r>
      <w:r>
        <w:br w:type="textWrapping"/>
      </w:r>
      <w:r>
        <w:rPr>
          <w:rStyle w:val="VerbatimChar"/>
        </w:rPr>
        <w:t xml:space="preserve">   do(mdl = lm(Status ~ year, data = .)) %&gt;%         # regression model</w:t>
      </w:r>
      <w:r>
        <w:br w:type="textWrapping"/>
      </w:r>
      <w:r>
        <w:rPr>
          <w:rStyle w:val="VerbatimChar"/>
        </w:rPr>
        <w:t xml:space="preserve">   summarize(region_id = rgn_id,</w:t>
      </w:r>
      <w:r>
        <w:br w:type="textWrapping"/>
      </w:r>
      <w:r>
        <w:rPr>
          <w:rStyle w:val="VerbatimChar"/>
        </w:rPr>
        <w:t xml:space="preserve">             score = coef(mdl)['year'] * 5) %&gt;%      # trend is the coefficient of year x 5</w:t>
      </w:r>
      <w:r>
        <w:br w:type="textWrapping"/>
      </w:r>
      <w:r>
        <w:rPr>
          <w:rStyle w:val="VerbatimChar"/>
        </w:rPr>
        <w:t xml:space="preserve">   ungroup() %&gt;%</w:t>
      </w:r>
      <w:r>
        <w:br w:type="textWrapping"/>
      </w:r>
      <w:r>
        <w:rPr>
          <w:rStyle w:val="VerbatimChar"/>
        </w:rPr>
        <w:t xml:space="preserve">   mutate(score = round(score, 2),</w:t>
      </w:r>
      <w:r>
        <w:br w:type="textWrapping"/>
      </w:r>
      <w:r>
        <w:rPr>
          <w:rStyle w:val="VerbatimChar"/>
        </w:rPr>
        <w:t xml:space="preserve">          dimension = "trend") %&gt;%</w:t>
      </w:r>
      <w:r>
        <w:br w:type="textWrapping"/>
      </w:r>
      <w:r>
        <w:rPr>
          <w:rStyle w:val="VerbatimChar"/>
        </w:rPr>
        <w:t xml:space="preserve">   select(region_id, dimension, score) %&gt;%</w:t>
      </w:r>
      <w:r>
        <w:br w:type="textWrapping"/>
      </w:r>
      <w:r>
        <w:rPr>
          <w:rStyle w:val="VerbatimChar"/>
        </w:rPr>
        <w:t xml:space="preserve">   data.frame()</w:t>
      </w:r>
    </w:p>
    <w:p>
      <w:pPr>
        <w:pStyle w:val="Heading4"/>
      </w:pPr>
      <w:bookmarkStart w:id="210" w:name="combine-status-and-trend-scores"/>
      <w:bookmarkEnd w:id="210"/>
      <w:r>
        <w:t xml:space="preserve">Combine Status and Trend Scores</w:t>
      </w:r>
    </w:p>
    <w:p>
      <w:r>
        <w:t xml:space="preserve">To report the results, you'll assemble status and trend scores you just calculated above into one data frame. Now the your results would contain region_id, score, dimension, and goal, which will be combined with the results of other goals and produce one results table:</w:t>
      </w:r>
    </w:p>
    <w:p>
      <w:pPr>
        <w:pStyle w:val="SourceCode"/>
      </w:pPr>
      <w:r>
        <w:rPr>
          <w:rStyle w:val="VerbatimChar"/>
        </w:rPr>
        <w:t xml:space="preserve">scores = rbind(status, trend) %&gt;% mutate(goal='CS')</w:t>
      </w:r>
    </w:p>
    <w:p>
      <w:pPr>
        <w:pStyle w:val="Heading4"/>
      </w:pPr>
      <w:bookmarkStart w:id="211" w:name="update-goal-call-in-goals.csv"/>
      <w:bookmarkEnd w:id="211"/>
      <w:r>
        <w:t xml:space="preserve">Update goal call in</w:t>
      </w:r>
      <w:r>
        <w:t xml:space="preserve"> </w:t>
      </w:r>
      <w:r>
        <w:rPr>
          <w:rStyle w:val="VerbatimChar"/>
        </w:rPr>
        <w:t xml:space="preserve">goals.csv</w:t>
      </w:r>
    </w:p>
    <w:p>
      <w:r>
        <w:rPr>
          <w:rStyle w:val="VerbatimChar"/>
        </w:rPr>
        <w:t xml:space="preserve">goals.csv</w:t>
      </w:r>
      <w:r>
        <w:t xml:space="preserve"> </w:t>
      </w:r>
      <w:r>
        <w:t xml:space="preserve">in the</w:t>
      </w:r>
      <w:r>
        <w:t xml:space="preserve"> </w:t>
      </w:r>
      <w:r>
        <w:rPr>
          <w:rStyle w:val="VerbatimChar"/>
        </w:rPr>
        <w:t xml:space="preserve">conf</w:t>
      </w:r>
      <w:r>
        <w:t xml:space="preserve"> </w:t>
      </w:r>
      <w:r>
        <w:t xml:space="preserve">folder provides input information for</w:t>
      </w:r>
      <w:r>
        <w:t xml:space="preserve"> </w:t>
      </w:r>
      <w:r>
        <w:rPr>
          <w:rStyle w:val="VerbatimChar"/>
        </w:rPr>
        <w:t xml:space="preserve">functions.R</w:t>
      </w:r>
      <w:r>
        <w:t xml:space="preserve">, particularly about function calls.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t xml:space="preserve">In the</w:t>
      </w:r>
      <w:r>
        <w:t xml:space="preserve"> </w:t>
      </w:r>
      <w:r>
        <w:rPr>
          <w:rStyle w:val="VerbatimChar"/>
        </w:rPr>
        <w:t xml:space="preserve">preindex_fuction</w:t>
      </w:r>
      <w:r>
        <w:t xml:space="preserve">, you could specify variables such as</w:t>
      </w:r>
      <w:r>
        <w:t xml:space="preserve"> </w:t>
      </w:r>
      <w:r>
        <w:rPr>
          <w:i/>
        </w:rPr>
        <w:t xml:space="preserve">status_year</w:t>
      </w:r>
      <w:r>
        <w:t xml:space="preserve"> </w:t>
      </w:r>
      <w:r>
        <w:t xml:space="preserve">and</w:t>
      </w:r>
      <w:r>
        <w:t xml:space="preserve"> </w:t>
      </w:r>
      <w:r>
        <w:rPr>
          <w:i/>
        </w:rPr>
        <w:t xml:space="preserve">trend_year</w:t>
      </w:r>
      <w:r>
        <w:t xml:space="preserve">, which you can call in your goal function. Note that it is not necessary to specify those variables. If you do not use them in your function as in the CS example, you could delete those variables in</w:t>
      </w:r>
      <w:r>
        <w:t xml:space="preserve"> </w:t>
      </w:r>
      <w:r>
        <w:rPr>
          <w:rStyle w:val="VerbatimChar"/>
        </w:rPr>
        <w:t xml:space="preserve">preindex_fuction</w:t>
      </w:r>
      <w:r>
        <w:t xml:space="preserve">.</w:t>
      </w:r>
    </w:p>
    <w:p>
      <w:pPr>
        <w:pStyle w:val="BlockQuote"/>
      </w:pPr>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 The ten goals are weighted equally by default.</w:t>
      </w:r>
    </w:p>
    <w:p>
      <w:pPr>
        <w:pStyle w:val="BlockQuote"/>
      </w:pPr>
      <w:r>
        <w:rPr>
          <w:rStyle w:val="VerbatimChar"/>
        </w:rPr>
        <w:t xml:space="preserve">goals.csv</w:t>
      </w:r>
      <w:r>
        <w:t xml:space="preserve"> </w:t>
      </w:r>
      <w:r>
        <w:t xml:space="preserve">also includes descriptions about goals and sub-goals, which is presented on the WebApp.</w:t>
      </w:r>
    </w:p>
    <w:p>
      <w:r>
        <w:drawing>
          <wp:inline>
            <wp:extent cx="5334000" cy="364050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14"/>
                    <a:stretch>
                      <a:fillRect/>
                    </a:stretch>
                  </pic:blipFill>
                  <pic:spPr bwMode="auto">
                    <a:xfrm>
                      <a:off x="0" y="0"/>
                      <a:ext cx="5334000" cy="364050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drawing>
          <wp:inline>
            <wp:extent cx="5334000" cy="2606040"/>
            <wp:effectExtent b="0" l="0" r="0" t="0"/>
            <wp:docPr descr="" id="1" name="Picture"/>
            <a:graphic>
              <a:graphicData uri="http://schemas.openxmlformats.org/drawingml/2006/picture">
                <pic:pic>
                  <pic:nvPicPr>
                    <pic:cNvPr descr="https://docs.google.com/drawings/d/1o2wtJ9KCPDyGPH9Y4unmALG6BlxX9lmJ_PakDDiQrLo/pub?w=700&amp;h=524" id="0" name="Picture"/>
                    <pic:cNvPicPr>
                      <a:picLocks noChangeArrowheads="1" noChangeAspect="1"/>
                    </pic:cNvPicPr>
                  </pic:nvPicPr>
                  <pic:blipFill>
                    <a:blip r:embed="rId217"/>
                    <a:stretch>
                      <a:fillRect/>
                    </a:stretch>
                  </pic:blipFill>
                  <pic:spPr bwMode="auto">
                    <a:xfrm>
                      <a:off x="0" y="0"/>
                      <a:ext cx="5334000" cy="2606040"/>
                    </a:xfrm>
                    <a:prstGeom prst="rect">
                      <a:avLst/>
                    </a:prstGeom>
                    <a:noFill/>
                    <a:ln w="9525">
                      <a:noFill/>
                      <a:headEnd/>
                      <a:tailEnd/>
                    </a:ln>
                  </pic:spPr>
                </pic:pic>
              </a:graphicData>
            </a:graphic>
          </wp:inline>
        </w:drawing>
      </w:r>
    </w:p>
    <w:p>
      <w:pPr>
        <w:pStyle w:val="ImageCaption"/>
      </w:pPr>
      <w:r>
        <w:t xml:space="preserve">A screenshot of</w:t>
      </w:r>
      <w:r>
        <w:t xml:space="preserve"> </w:t>
      </w:r>
      <w:r>
        <w:rPr>
          <w:rStyle w:val="VerbatimChar"/>
        </w:rPr>
        <w:t xml:space="preserve">goals.csv</w:t>
      </w:r>
      <w:r>
        <w:t xml:space="preserve">, used to modify goal model</w:t>
      </w:r>
    </w:p>
    <w:p>
      <w:pPr>
        <w:pStyle w:val="Heading2"/>
      </w:pPr>
      <w:bookmarkStart w:id="218" w:name="removing-goals"/>
      <w:bookmarkEnd w:id="218"/>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56"/>
          <w:ilvl w:val="0"/>
        </w:numPr>
      </w:pPr>
      <w:r>
        <w:t xml:space="preserve">Remove the goal model from</w:t>
      </w:r>
      <w:r>
        <w:t xml:space="preserve"> </w:t>
      </w:r>
      <w:r>
        <w:rPr>
          <w:rStyle w:val="VerbatimChar"/>
        </w:rPr>
        <w:t xml:space="preserve">functions.R</w:t>
      </w:r>
    </w:p>
    <w:p>
      <w:pPr>
        <w:pStyle w:val="Compact"/>
        <w:numPr>
          <w:numId w:val="1056"/>
          <w:ilvl w:val="0"/>
        </w:numPr>
      </w:pPr>
      <w:r>
        <w:t xml:space="preserve">Remove the goal’s row from</w:t>
      </w:r>
      <w:r>
        <w:t xml:space="preserve"> </w:t>
      </w:r>
      <w:r>
        <w:rPr>
          <w:rStyle w:val="VerbatimChar"/>
        </w:rPr>
        <w:t xml:space="preserve">goals.csv</w:t>
      </w:r>
    </w:p>
    <w:p>
      <w:pPr>
        <w:pStyle w:val="Compact"/>
        <w:numPr>
          <w:numId w:val="1056"/>
          <w:ilvl w:val="0"/>
        </w:numPr>
      </w:pPr>
      <w:r>
        <w:t xml:space="preserve">Remove the goal’s row from</w:t>
      </w:r>
      <w:r>
        <w:t xml:space="preserve"> </w:t>
      </w:r>
      <w:r>
        <w:rPr>
          <w:rStyle w:val="VerbatimChar"/>
        </w:rPr>
        <w:t xml:space="preserve">pressures_matrix.csv</w:t>
      </w:r>
    </w:p>
    <w:p>
      <w:pPr>
        <w:pStyle w:val="Compact"/>
        <w:numPr>
          <w:numId w:val="1056"/>
          <w:ilvl w:val="0"/>
        </w:numPr>
      </w:pPr>
      <w:r>
        <w:t xml:space="preserve">Remove the goal’s row from</w:t>
      </w:r>
      <w:r>
        <w:t xml:space="preserve"> </w:t>
      </w:r>
      <w:r>
        <w:rPr>
          <w:rStyle w:val="VerbatimChar"/>
        </w:rPr>
        <w:t xml:space="preserve">resilience_matrix.csv</w:t>
      </w:r>
    </w:p>
    <w:p>
      <w:r>
        <w:drawing>
          <wp:inline>
            <wp:extent cx="5334000" cy="777875"/>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19"/>
                    <a:stretch>
                      <a:fillRect/>
                    </a:stretch>
                  </pic:blipFill>
                  <pic:spPr bwMode="auto">
                    <a:xfrm>
                      <a:off x="0" y="0"/>
                      <a:ext cx="5334000" cy="777875"/>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57"/>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20"/>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58"/>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21"/>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59"/>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22"/>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60"/>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23"/>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24" w:name="modifying-the-pressures-matrix-for-goals-with-categories"/>
      <w:bookmarkEnd w:id="224"/>
      <w:r>
        <w:t xml:space="preserve">Modifying the pressures matrix for goals with categories</w:t>
      </w:r>
    </w:p>
    <w:p>
      <w:pPr>
        <w:pStyle w:val="Heading3"/>
      </w:pPr>
      <w:bookmarkStart w:id="225" w:name="background"/>
      <w:bookmarkEnd w:id="225"/>
      <w:r>
        <w:t xml:space="preserve">Background</w:t>
      </w:r>
    </w:p>
    <w:p>
      <w:r>
        <w:t xml:space="preserve">The pressures and resilience matrix tables identify which pressures and resilience measures (layers) are relevant to which goals and how they are weighted. But pressures and resilience measures can also affect the components within a goal differently. When that is the case, those components can have individual entries (rows) in the pressures and resilience matrix tables and will have pressures and resilience scores calculated individually for each component.</w:t>
      </w:r>
    </w:p>
    <w:p>
      <w:r>
        <w:t xml:space="preserve">The Toolbox calls these components of a goal 'categories', and knows to calculate pressures and resilience for category elements separately because they are identified in three places: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 These files are all located in the</w:t>
      </w:r>
      <w:r>
        <w:t xml:space="preserve"> </w:t>
      </w:r>
      <w:r>
        <w:rPr>
          <w:rStyle w:val="VerbatimChar"/>
        </w:rPr>
        <w:t xml:space="preserve">conf</w:t>
      </w:r>
      <w:r>
        <w:t xml:space="preserve"> </w:t>
      </w:r>
      <w:r>
        <w:t xml:space="preserve">folder. To calculate the pressures and resilience scores, the Toolbox uses</w:t>
      </w:r>
      <w:r>
        <w:t xml:space="preserve"> </w:t>
      </w:r>
      <w:r>
        <w:rPr>
          <w:rStyle w:val="VerbatimChar"/>
        </w:rPr>
        <w:t xml:space="preserve">config.r</w:t>
      </w:r>
      <w:r>
        <w:t xml:space="preserve"> </w:t>
      </w:r>
      <w:r>
        <w:t xml:space="preserve">to identify which categories to expect in the matrix tables, and will give a warning if they do not match.</w:t>
      </w:r>
      <w:r>
        <w:t xml:space="preserve"> </w:t>
      </w:r>
      <w:r>
        <w:rPr>
          <w:rStyle w:val="VerbatimChar"/>
        </w:rPr>
        <w:t xml:space="preserve">config.r</w:t>
      </w:r>
      <w:r>
        <w:t xml:space="preserve"> </w:t>
      </w:r>
      <w:r>
        <w:t xml:space="preserve">relies upon the data layers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variables.</w:t>
      </w:r>
    </w:p>
    <w:p>
      <w:r>
        <w:t xml:space="preserve">In global assessments, there are several goals that have categories indicated in the matrix tables and</w:t>
      </w:r>
      <w:r>
        <w:t xml:space="preserve"> </w:t>
      </w:r>
      <w:r>
        <w:rPr>
          <w:rStyle w:val="VerbatimChar"/>
        </w:rPr>
        <w:t xml:space="preserve">config.r</w:t>
      </w:r>
      <w:r>
        <w:t xml:space="preserve"> </w:t>
      </w:r>
      <w:r>
        <w:t xml:space="preserve">file:</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layer indicated in</w:t>
            </w:r>
            <w:r>
              <w:t xml:space="preserve"> </w:t>
            </w:r>
            <w:r>
              <w:rPr>
                <w:rStyle w:val="VerbatimChar"/>
              </w:rPr>
              <w:t xml:space="preserve">config.r</w:t>
            </w:r>
          </w:p>
        </w:tc>
      </w:tr>
      <w:tr>
        <w:tc>
          <w:p>
            <w:pPr>
              <w:pStyle w:val="Compact"/>
              <w:jc w:val="left"/>
            </w:pPr>
            <w:r>
              <w:t xml:space="preserve">NP</w:t>
            </w:r>
          </w:p>
        </w:tc>
        <w:tc>
          <w:p>
            <w:pPr>
              <w:pStyle w:val="Compact"/>
              <w:jc w:val="left"/>
            </w:pPr>
            <w:r>
              <w:t xml:space="preserve">product types</w:t>
            </w:r>
          </w:p>
        </w:tc>
        <w:tc>
          <w:p>
            <w:pPr>
              <w:pStyle w:val="Compact"/>
              <w:jc w:val="left"/>
            </w:pPr>
            <w:r>
              <w:t xml:space="preserve">np_harvest_product_weight</w:t>
            </w:r>
          </w:p>
        </w:tc>
      </w:tr>
      <w:tr>
        <w:tc>
          <w:p>
            <w:pPr>
              <w:pStyle w:val="Compact"/>
              <w:jc w:val="left"/>
            </w:pPr>
            <w:r>
              <w:t xml:space="preserve">CS</w:t>
            </w:r>
          </w:p>
        </w:tc>
        <w:tc>
          <w:p>
            <w:pPr>
              <w:pStyle w:val="Compact"/>
              <w:jc w:val="left"/>
            </w:pPr>
            <w:r>
              <w:t xml:space="preserve">habitat types</w:t>
            </w:r>
          </w:p>
        </w:tc>
        <w:tc>
          <w:p>
            <w:pPr>
              <w:pStyle w:val="Compact"/>
              <w:jc w:val="left"/>
            </w:pPr>
            <w:r>
              <w:t xml:space="preserve">cs_habitat_extent</w:t>
            </w:r>
          </w:p>
        </w:tc>
      </w:tr>
      <w:tr>
        <w:tc>
          <w:p>
            <w:pPr>
              <w:pStyle w:val="Compact"/>
              <w:jc w:val="left"/>
            </w:pPr>
            <w:r>
              <w:t xml:space="preserve">CP</w:t>
            </w:r>
          </w:p>
        </w:tc>
        <w:tc>
          <w:p>
            <w:pPr>
              <w:pStyle w:val="Compact"/>
              <w:jc w:val="left"/>
            </w:pPr>
            <w:r>
              <w:t xml:space="preserve">habitat types</w:t>
            </w:r>
          </w:p>
        </w:tc>
        <w:tc>
          <w:p>
            <w:pPr>
              <w:pStyle w:val="Compact"/>
              <w:jc w:val="left"/>
            </w:pPr>
            <w:r>
              <w:t xml:space="preserve">cp_habitat_extent_rank</w:t>
            </w:r>
          </w:p>
        </w:tc>
      </w:tr>
      <w:tr>
        <w:tc>
          <w:p>
            <w:pPr>
              <w:pStyle w:val="Compact"/>
              <w:jc w:val="left"/>
            </w:pPr>
            <w:r>
              <w:t xml:space="preserve">HAB</w:t>
            </w:r>
          </w:p>
        </w:tc>
        <w:tc>
          <w:p>
            <w:pPr>
              <w:pStyle w:val="Compact"/>
              <w:jc w:val="left"/>
            </w:pPr>
            <w:r>
              <w:t xml:space="preserve">habitat types</w:t>
            </w:r>
          </w:p>
        </w:tc>
        <w:tc>
          <w:p>
            <w:pPr>
              <w:pStyle w:val="Compact"/>
              <w:jc w:val="left"/>
            </w:pPr>
            <w:r>
              <w:t xml:space="preserve">hab_presence</w:t>
            </w:r>
          </w:p>
        </w:tc>
      </w:tr>
      <w:tr>
        <w:tc>
          <w:p>
            <w:pPr>
              <w:pStyle w:val="Compact"/>
              <w:jc w:val="left"/>
            </w:pPr>
            <w:r>
              <w:t xml:space="preserve">LIV</w:t>
            </w:r>
          </w:p>
        </w:tc>
        <w:tc>
          <w:p>
            <w:pPr>
              <w:pStyle w:val="Compact"/>
              <w:jc w:val="left"/>
            </w:pPr>
            <w:r>
              <w:t xml:space="preserve">industry sectors</w:t>
            </w:r>
          </w:p>
        </w:tc>
        <w:tc>
          <w:p>
            <w:pPr>
              <w:pStyle w:val="Compact"/>
              <w:jc w:val="left"/>
            </w:pPr>
            <w:r>
              <w:t xml:space="preserve">le_sector_weight</w:t>
            </w:r>
          </w:p>
        </w:tc>
      </w:tr>
      <w:tr>
        <w:tc>
          <w:p>
            <w:pPr>
              <w:pStyle w:val="Compact"/>
              <w:jc w:val="left"/>
            </w:pPr>
            <w:r>
              <w:t xml:space="preserve">ECO</w:t>
            </w:r>
          </w:p>
        </w:tc>
        <w:tc>
          <w:p>
            <w:pPr>
              <w:pStyle w:val="Compact"/>
              <w:jc w:val="left"/>
            </w:pPr>
            <w:r>
              <w:t xml:space="preserve">industry sectors</w:t>
            </w:r>
          </w:p>
        </w:tc>
        <w:tc>
          <w:p>
            <w:pPr>
              <w:pStyle w:val="Compact"/>
              <w:jc w:val="left"/>
            </w:pPr>
            <w:r>
              <w:t xml:space="preserve">le_sector_weight</w:t>
            </w:r>
          </w:p>
        </w:tc>
      </w:tr>
    </w:tbl>
    <w:p>
      <w:r>
        <w:t xml:space="preserve">If you have modified any of the category types in the matrix tables of the above goals, or added new category types to any goals, you will likely need to update the layer indicated in</w:t>
      </w:r>
      <w:r>
        <w:t xml:space="preserve"> </w:t>
      </w:r>
      <w:r>
        <w:rPr>
          <w:rStyle w:val="VerbatimChar"/>
        </w:rPr>
        <w:t xml:space="preserve">config.r</w:t>
      </w:r>
      <w:r>
        <w:t xml:space="preserve">. It is also possible to identify individual categories in other goals than those listed above. For example, in the mariculture sub-goal, you could specify the pressures on nearshore mariculture separately from offshore mariculture.</w:t>
      </w:r>
    </w:p>
    <w:p>
      <w:r>
        <w:t xml:space="preserve">It is important that the file identified in</w:t>
      </w:r>
      <w:r>
        <w:t xml:space="preserve"> </w:t>
      </w:r>
      <w:r>
        <w:rPr>
          <w:rStyle w:val="VerbatimChar"/>
        </w:rPr>
        <w:t xml:space="preserve">config.r</w:t>
      </w:r>
      <w:r>
        <w:t xml:space="preserve"> </w:t>
      </w:r>
      <w:r>
        <w:t xml:space="preserve">does not contain any NA values.</w:t>
      </w:r>
    </w:p>
    <w:p>
      <w:pPr>
        <w:pStyle w:val="Heading3"/>
      </w:pPr>
      <w:bookmarkStart w:id="226" w:name="example-1-pressures"/>
      <w:bookmarkEnd w:id="226"/>
      <w:r>
        <w:t xml:space="preserve">Example 1: Pressures</w:t>
      </w:r>
    </w:p>
    <w:p>
      <w:r>
        <w:t xml:space="preserve">Here is an example of how to modify existing category types for the natural products goal.</w:t>
      </w:r>
    </w:p>
    <w:p>
      <w:r>
        <w:t xml:space="preserve">In the China OHI+ assessment there are three natural product types (seasalt, sea chemicals, and sea medicine), which differ from those assessed in the global assessments (corals, fish_oil, ornamentals, seaweeds, sponges). After modifying and registering the appropriate data layers and updating the NP function in</w:t>
      </w:r>
      <w:r>
        <w:t xml:space="preserve"> </w:t>
      </w:r>
      <w:r>
        <w:rPr>
          <w:rStyle w:val="VerbatimChar"/>
        </w:rPr>
        <w:t xml:space="preserve">functions.r</w:t>
      </w:r>
      <w:r>
        <w:t xml:space="preserve">, it is time to update the natural product types in</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config.r</w:t>
      </w:r>
      <w:r>
        <w:t xml:space="preserve">.</w:t>
      </w:r>
    </w:p>
    <w:p>
      <w:pPr>
        <w:pStyle w:val="Compact"/>
        <w:numPr>
          <w:numId w:val="1061"/>
          <w:ilvl w:val="0"/>
        </w:numPr>
      </w:pPr>
      <w:r>
        <w:t xml:space="preserve">to update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make sure that each product type has a separate row, with the appropriate pressures identified and weights attributed.</w:t>
      </w:r>
    </w:p>
    <w:p>
      <w:pPr>
        <w:pStyle w:val="Compact"/>
        <w:numPr>
          <w:numId w:val="1061"/>
          <w:ilvl w:val="0"/>
        </w:numPr>
      </w:pPr>
      <w:r>
        <w:t xml:space="preserve">to update</w:t>
      </w:r>
      <w:r>
        <w:t xml:space="preserve"> </w:t>
      </w:r>
      <w:r>
        <w:rPr>
          <w:rStyle w:val="VerbatimChar"/>
        </w:rPr>
        <w:t xml:space="preserve">config.r</w:t>
      </w:r>
      <w:r>
        <w:t xml:space="preserve">, check that the data layer identified in the</w:t>
      </w:r>
      <w:r>
        <w:t xml:space="preserve"> </w:t>
      </w:r>
      <w:r>
        <w:rPr>
          <w:rStyle w:val="VerbatimChar"/>
        </w:rPr>
        <w:t xml:space="preserve">pressures_components</w:t>
      </w:r>
      <w:r>
        <w:t xml:space="preserve"> </w:t>
      </w:r>
      <w:r>
        <w:t xml:space="preserve">and</w:t>
      </w:r>
      <w:r>
        <w:t xml:space="preserve"> </w:t>
      </w:r>
      <w:r>
        <w:rPr>
          <w:rStyle w:val="VerbatimChar"/>
        </w:rPr>
        <w:t xml:space="preserve">resilience_components</w:t>
      </w:r>
      <w:r>
        <w:t xml:space="preserve"> </w:t>
      </w:r>
      <w:r>
        <w:t xml:space="preserve">has the same category types.</w:t>
      </w:r>
    </w:p>
    <w:p>
      <w:r>
        <w:t xml:space="preserve">When you run</w:t>
      </w:r>
      <w:r>
        <w:t xml:space="preserve"> </w:t>
      </w:r>
      <w:r>
        <w:rPr>
          <w:rStyle w:val="VerbatimChar"/>
        </w:rPr>
        <w:t xml:space="preserve">calculate_scores.r</w:t>
      </w:r>
      <w:r>
        <w:t xml:space="preserve">, the following warning will alert you that there is a mis-match between category types identified in the matrix and</w:t>
      </w:r>
      <w:r>
        <w:t xml:space="preserve"> </w:t>
      </w:r>
      <w:r>
        <w:rPr>
          <w:rStyle w:val="VerbatimChar"/>
        </w:rPr>
        <w:t xml:space="preserve">config.r</w:t>
      </w:r>
      <w:r>
        <w:t xml:space="preserve">:</w:t>
      </w:r>
    </w:p>
    <w:p>
      <w:pPr>
        <w:pStyle w:val="SourceCode"/>
      </w:pPr>
      <w:r>
        <w:rPr>
          <w:rStyle w:val="VerbatimChar"/>
        </w:rPr>
        <w:t xml:space="preserve">Calculating Pressures...</w:t>
      </w:r>
      <w:r>
        <w:br w:type="textWrapping"/>
      </w:r>
      <w:r>
        <w:rPr>
          <w:rStyle w:val="VerbatimChar"/>
        </w:rPr>
        <w:t xml:space="preserve">The following components for NP are not in the</w:t>
      </w:r>
      <w:r>
        <w:br w:type="textWrapping"/>
      </w:r>
      <w:r>
        <w:rPr>
          <w:rStyle w:val="VerbatimChar"/>
        </w:rPr>
        <w:t xml:space="preserve">aggregation layer np_harvest_product_weight categories</w:t>
      </w:r>
      <w:r>
        <w:br w:type="textWrapping"/>
      </w:r>
      <w:r>
        <w:rPr>
          <w:rStyle w:val="VerbatimChar"/>
        </w:rPr>
        <w:t xml:space="preserve">(corals, fish_oil, ornamentals, seaweeds, sponges):</w:t>
      </w:r>
      <w:r>
        <w:br w:type="textWrapping"/>
      </w:r>
      <w:r>
        <w:rPr>
          <w:rStyle w:val="VerbatimChar"/>
        </w:rPr>
        <w:t xml:space="preserve">seasalt, sea_chemicals, sea_medicine</w:t>
      </w:r>
    </w:p>
    <w:p>
      <w:r>
        <w:t xml:space="preserve">This message indicates that the</w:t>
      </w:r>
      <w:r>
        <w:t xml:space="preserve"> </w:t>
      </w:r>
      <w:r>
        <w:rPr>
          <w:rStyle w:val="VerbatimChar"/>
        </w:rPr>
        <w:t xml:space="preserve">np_harvest_product_weight</w:t>
      </w:r>
      <w:r>
        <w:t xml:space="preserve"> </w:t>
      </w:r>
      <w:r>
        <w:t xml:space="preserve">layer identifies five categories (corals, fish_oil, ornamentals, seaweeds, sponges) but the</w:t>
      </w:r>
      <w:r>
        <w:t xml:space="preserve"> </w:t>
      </w:r>
      <w:r>
        <w:rPr>
          <w:rStyle w:val="VerbatimChar"/>
        </w:rPr>
        <w:t xml:space="preserve">pressures_matrix.csv</w:t>
      </w:r>
      <w:r>
        <w:t xml:space="preserve"> </w:t>
      </w:r>
      <w:r>
        <w:t xml:space="preserve">indicates three (seasalt, sea_chemicals, sea_medicine).</w:t>
      </w:r>
    </w:p>
    <w:p>
      <w:r>
        <w:t xml:space="preserve">To ensure that pressures are calculated correctly for the categories in your assessment, you will need to change the layer identified in</w:t>
      </w:r>
      <w:r>
        <w:t xml:space="preserve"> </w:t>
      </w:r>
      <w:r>
        <w:rPr>
          <w:rStyle w:val="VerbatimChar"/>
        </w:rPr>
        <w:t xml:space="preserve">config.r</w:t>
      </w:r>
      <w:r>
        <w:t xml:space="preserve">.</w:t>
      </w:r>
    </w:p>
    <w:p>
      <w:r>
        <w:t xml:space="preserve">Note that more subtle examples of these mismatch between the categories identified in</w:t>
      </w:r>
      <w:r>
        <w:t xml:space="preserve"> </w:t>
      </w:r>
      <w:r>
        <w:rPr>
          <w:rStyle w:val="VerbatimChar"/>
        </w:rPr>
        <w:t xml:space="preserve">pressures_matrix.csv</w:t>
      </w:r>
      <w:r>
        <w:t xml:space="preserve"> </w:t>
      </w:r>
      <w:r>
        <w:t xml:space="preserve">and</w:t>
      </w:r>
      <w:r>
        <w:t xml:space="preserve"> </w:t>
      </w:r>
      <w:r>
        <w:rPr>
          <w:rStyle w:val="VerbatimChar"/>
        </w:rPr>
        <w:t xml:space="preserve">config.r</w:t>
      </w:r>
      <w:r>
        <w:t xml:space="preserve"> </w:t>
      </w:r>
      <w:r>
        <w:t xml:space="preserve">can also occur. For example, after updating the carbon storage layers and goal model in the China OHI+ assessment, the following warning message appeared when running</w:t>
      </w:r>
      <w:r>
        <w:t xml:space="preserve"> </w:t>
      </w:r>
      <w:r>
        <w:rPr>
          <w:rStyle w:val="VerbatimChar"/>
        </w:rPr>
        <w:t xml:space="preserve">calculate_scores.r</w:t>
      </w:r>
      <w:r>
        <w:t xml:space="preserve">:</w:t>
      </w:r>
    </w:p>
    <w:p>
      <w:pPr>
        <w:pStyle w:val="SourceCode"/>
      </w:pPr>
      <w:r>
        <w:rPr>
          <w:rStyle w:val="VerbatimChar"/>
        </w:rPr>
        <w:t xml:space="preserve">Calculating Pressures...</w:t>
      </w:r>
      <w:r>
        <w:br w:type="textWrapping"/>
      </w:r>
      <w:r>
        <w:rPr>
          <w:rStyle w:val="VerbatimChar"/>
        </w:rPr>
        <w:t xml:space="preserve">The following components for CS are not in the aggregation layer</w:t>
      </w:r>
      <w:r>
        <w:br w:type="textWrapping"/>
      </w:r>
      <w:r>
        <w:rPr>
          <w:rStyle w:val="VerbatimChar"/>
        </w:rPr>
        <w:t xml:space="preserve">cs_extent categories (saltmarshes, seagrasses, mangroves):</w:t>
      </w:r>
      <w:r>
        <w:br w:type="textWrapping"/>
      </w:r>
      <w:r>
        <w:rPr>
          <w:rStyle w:val="VerbatimChar"/>
        </w:rPr>
        <w:t xml:space="preserve">mangrove, saltmarsh, seagrass</w:t>
      </w:r>
    </w:p>
    <w:p>
      <w:r>
        <w:t xml:space="preserve">The problem here is that the categories identified in</w:t>
      </w:r>
      <w:r>
        <w:t xml:space="preserve"> </w:t>
      </w:r>
      <w:r>
        <w:rPr>
          <w:rStyle w:val="VerbatimChar"/>
        </w:rPr>
        <w:t xml:space="preserve">config.r</w:t>
      </w:r>
      <w:r>
        <w:t xml:space="preserve"> </w:t>
      </w:r>
      <w:r>
        <w:t xml:space="preserve">(saltmarshes, seagrasses, mangroves) are plural, whereas the categories identified in the pressures matrix (mangrove, saltmarsh, seagrass) are singular, and the Toolbox needs exact matches. To fix this warning, you need to update the pressures matrix with the plural names.</w:t>
      </w:r>
    </w:p>
    <w:p>
      <w:pPr>
        <w:pStyle w:val="Heading3"/>
      </w:pPr>
      <w:bookmarkStart w:id="227" w:name="example-2-resilience"/>
      <w:bookmarkEnd w:id="227"/>
      <w:r>
        <w:t xml:space="preserve">Example 2: Resilience</w:t>
      </w:r>
    </w:p>
    <w:p>
      <w:r>
        <w:t xml:space="preserve">For resilience calculations, the proper categories also need to be identified both in</w:t>
      </w:r>
      <w:r>
        <w:t xml:space="preserve"> </w:t>
      </w:r>
      <w:r>
        <w:rPr>
          <w:rStyle w:val="VerbatimChar"/>
        </w:rPr>
        <w:t xml:space="preserve">resilience_matrix.csv</w:t>
      </w:r>
      <w:r>
        <w:t xml:space="preserve"> </w:t>
      </w:r>
      <w:r>
        <w:t xml:space="preserve">and</w:t>
      </w:r>
      <w:r>
        <w:t xml:space="preserve"> </w:t>
      </w:r>
      <w:r>
        <w:rPr>
          <w:rStyle w:val="VerbatimChar"/>
        </w:rPr>
        <w:t xml:space="preserve">config.r</w:t>
      </w:r>
      <w:r>
        <w:t xml:space="preserve">. If there is a mismatch, you will see the following message:</w:t>
      </w:r>
    </w:p>
    <w:p>
      <w:pPr>
        <w:pStyle w:val="SourceCode"/>
      </w:pPr>
      <w:r>
        <w:rPr>
          <w:rStyle w:val="VerbatimChar"/>
        </w:rPr>
        <w:t xml:space="preserve">Calculating Resilience...</w:t>
      </w:r>
      <w:r>
        <w:br w:type="textWrapping"/>
      </w:r>
      <w:r>
        <w:rPr>
          <w:rStyle w:val="VerbatimChar"/>
        </w:rPr>
        <w:t xml:space="preserve">Note: each goal in resilience_matrix.csv</w:t>
      </w:r>
      <w:r>
        <w:br w:type="textWrapping"/>
      </w:r>
      <w:r>
        <w:rPr>
          <w:rStyle w:val="VerbatimChar"/>
        </w:rPr>
        <w:t xml:space="preserve">must have at least one resilience field</w:t>
      </w:r>
      <w:r>
        <w:br w:type="textWrapping"/>
      </w:r>
      <w:r>
        <w:rPr>
          <w:rStyle w:val="VerbatimChar"/>
        </w:rPr>
        <w:t xml:space="preserve">Based on the following components for NP:</w:t>
      </w:r>
      <w:r>
        <w:br w:type="textWrapping"/>
      </w:r>
      <w:r>
        <w:rPr>
          <w:rStyle w:val="VerbatimChar"/>
        </w:rPr>
        <w:t xml:space="preserve">corals</w:t>
      </w:r>
      <w:r>
        <w:br w:type="textWrapping"/>
      </w:r>
      <w:r>
        <w:rPr>
          <w:rStyle w:val="VerbatimChar"/>
        </w:rPr>
        <w:t xml:space="preserve">fish_oil</w:t>
      </w:r>
      <w:r>
        <w:br w:type="textWrapping"/>
      </w:r>
      <w:r>
        <w:rPr>
          <w:rStyle w:val="VerbatimChar"/>
        </w:rPr>
        <w:t xml:space="preserve">ornamentals</w:t>
      </w:r>
      <w:r>
        <w:br w:type="textWrapping"/>
      </w:r>
      <w:r>
        <w:rPr>
          <w:rStyle w:val="VerbatimChar"/>
        </w:rPr>
        <w:t xml:space="preserve">seaweeds</w:t>
      </w:r>
      <w:r>
        <w:br w:type="textWrapping"/>
      </w:r>
      <w:r>
        <w:rPr>
          <w:rStyle w:val="VerbatimChar"/>
        </w:rPr>
        <w:t xml:space="preserve">shells</w:t>
      </w:r>
      <w:r>
        <w:br w:type="textWrapping"/>
      </w:r>
      <w:r>
        <w:rPr>
          <w:rStyle w:val="VerbatimChar"/>
        </w:rPr>
        <w:t xml:space="preserve">sponges</w:t>
      </w:r>
    </w:p>
    <w:p>
      <w:r>
        <w:t xml:space="preserve">With resilience, if we update only the</w:t>
      </w:r>
      <w:r>
        <w:t xml:space="preserve"> </w:t>
      </w:r>
      <w:r>
        <w:rPr>
          <w:rStyle w:val="VerbatimChar"/>
        </w:rPr>
        <w:t xml:space="preserve">resilience_matrix.csv</w:t>
      </w:r>
      <w:r>
        <w:t xml:space="preserve"> </w:t>
      </w:r>
      <w:r>
        <w:t xml:space="preserve">but not</w:t>
      </w:r>
      <w:r>
        <w:t xml:space="preserve"> </w:t>
      </w:r>
      <w:r>
        <w:rPr>
          <w:rStyle w:val="VerbatimChar"/>
        </w:rPr>
        <w:t xml:space="preserve">config.r</w:t>
      </w:r>
      <w:r>
        <w:t xml:space="preserve">, we get the following error message instead of the warning message we saw for pressures above.</w:t>
      </w:r>
    </w:p>
    <w:p>
      <w:pPr>
        <w:pStyle w:val="SourceCode"/>
      </w:pPr>
      <w:r>
        <w:rPr>
          <w:rStyle w:val="VerbatimChar"/>
        </w:rPr>
        <w:t xml:space="preserve">Based on the following components for NP:</w:t>
      </w:r>
      <w:r>
        <w:br w:type="textWrapping"/>
      </w:r>
      <w:r>
        <w:rPr>
          <w:rStyle w:val="VerbatimChar"/>
        </w:rPr>
        <w:t xml:space="preserve">  seasalt</w:t>
      </w:r>
      <w:r>
        <w:br w:type="textWrapping"/>
      </w:r>
      <w:r>
        <w:rPr>
          <w:rStyle w:val="VerbatimChar"/>
        </w:rPr>
        <w:t xml:space="preserve">  sea_chemicals</w:t>
      </w:r>
      <w:r>
        <w:br w:type="textWrapping"/>
      </w:r>
      <w:r>
        <w:rPr>
          <w:rStyle w:val="VerbatimChar"/>
        </w:rPr>
        <w:t xml:space="preserve">  sea_medicine</w:t>
      </w:r>
      <w:r>
        <w:br w:type="textWrapping"/>
      </w:r>
      <w:r>
        <w:rPr>
          <w:rStyle w:val="VerbatimChar"/>
        </w:rPr>
        <w:t xml:space="preserve">Error in subset.default(SelectLayersData(layers, layers = lyrs),</w:t>
      </w:r>
      <w:r>
        <w:br w:type="textWrapping"/>
      </w:r>
      <w:r>
        <w:rPr>
          <w:rStyle w:val="VerbatimChar"/>
        </w:rPr>
        <w:t xml:space="preserve">id_num ==  : object 'id_num' not found</w:t>
      </w:r>
      <w:r>
        <w:br w:type="textWrapping"/>
      </w:r>
      <w:r>
        <w:rPr>
          <w:rStyle w:val="VerbatimChar"/>
        </w:rPr>
        <w:t xml:space="preserve">In addition: Warning messages:</w:t>
      </w:r>
      <w:r>
        <w:br w:type="textWrapping"/>
      </w:r>
      <w:r>
        <w:rPr>
          <w:rStyle w:val="VerbatimChar"/>
        </w:rPr>
        <w:t xml:space="preserve">1: Grouping rowwise data frame strips rowwise nature</w:t>
      </w:r>
      <w:r>
        <w:br w:type="textWrapping"/>
      </w:r>
      <w:r>
        <w:rPr>
          <w:rStyle w:val="VerbatimChar"/>
        </w:rPr>
        <w:t xml:space="preserve">2: In left_join_impl(x, y, by$x, by$y) :</w:t>
      </w:r>
      <w:r>
        <w:br w:type="textWrapping"/>
      </w:r>
      <w:r>
        <w:rPr>
          <w:rStyle w:val="VerbatimChar"/>
        </w:rPr>
        <w:t xml:space="preserve">  joining factors with different levels, coercing to character vector</w:t>
      </w:r>
    </w:p>
    <w:p>
      <w:r>
        <w:t xml:space="preserve">This error can be fixed by updating</w:t>
      </w:r>
      <w:r>
        <w:t xml:space="preserve"> </w:t>
      </w:r>
      <w:r>
        <w:rPr>
          <w:rStyle w:val="VerbatimChar"/>
        </w:rPr>
        <w:t xml:space="preserve">config.r</w:t>
      </w:r>
      <w:r>
        <w:t xml:space="preserve"> </w:t>
      </w:r>
      <w:r>
        <w:t xml:space="preserve">with a layer identifying the appropriate categories.</w:t>
      </w:r>
    </w:p>
    <w:p>
      <w:pPr>
        <w:pStyle w:val="Heading2"/>
      </w:pPr>
      <w:bookmarkStart w:id="228" w:name="calculate-overall-ohi-index-scores"/>
      <w:bookmarkEnd w:id="228"/>
      <w:r>
        <w:t xml:space="preserve">Calculate overall OHI Index Scores</w:t>
      </w:r>
    </w:p>
    <w:p>
      <w:r>
        <w:t xml:space="preserve">Congratulations if you've finished all goal model modifications as they are the most time-consuming part of the Index calculation process! In the goal model modification step, you've calculated goal status and trend, there are only a couple of more steps to do to calculate the overall index score, including calculating pressures and resilience.</w:t>
      </w:r>
    </w:p>
    <w:p>
      <w:pPr>
        <w:pStyle w:val="Heading3"/>
      </w:pPr>
      <w:bookmarkStart w:id="229" w:name="additional-data-layers-to-accompany-the-pressures-and-resilience-matrices"/>
      <w:bookmarkEnd w:id="229"/>
      <w:r>
        <w:t xml:space="preserve">Additional data layers to accompany the pressures and resilience matrices</w:t>
      </w:r>
    </w:p>
    <w:p>
      <w:r>
        <w:t xml:space="preserve">So far you would have prepared the pressure and resilience matrices, as well as the appropriate data layers, a few more data layers are needed to complete the calculation. They are identified in</w:t>
      </w:r>
      <w:r>
        <w:t xml:space="preserve"> </w:t>
      </w:r>
      <w:r>
        <w:rPr>
          <w:rStyle w:val="VerbatimChar"/>
        </w:rPr>
        <w:t xml:space="preserve">sub-country/conf/config.R</w:t>
      </w:r>
      <w:r>
        <w:t xml:space="preserve"> </w:t>
      </w:r>
      <w:r>
        <w:t xml:space="preserve">as follows:</w:t>
      </w:r>
    </w:p>
    <w:p>
      <w:pPr>
        <w:pStyle w:val="SourceCode"/>
      </w:pPr>
      <w:r>
        <w:rPr>
          <w:rStyle w:val="VerbatimChar"/>
        </w:rPr>
        <w:t xml:space="preserve"># components describe the layer and level with which to aggregate resilience and pressures matrices for goals with categories</w:t>
      </w:r>
      <w:r>
        <w:br w:type="textWrapping"/>
      </w:r>
      <w:r>
        <w:rPr>
          <w:rStyle w:val="VerbatimChar"/>
        </w:rPr>
        <w:t xml:space="preserve">resilience_components = list('NP'  = c('layer'='np_harvest_product_weight' , 'level'='region_id-category'),  </w:t>
      </w:r>
      <w:r>
        <w:br w:type="textWrapping"/>
      </w:r>
      <w:r>
        <w:rPr>
          <w:rStyle w:val="VerbatimChar"/>
        </w:rPr>
        <w:t xml:space="preserve">                             'CS'  = c('layer'='cs_habitat_extent'         , 'level'='region_id'),</w:t>
      </w:r>
      <w:r>
        <w:br w:type="textWrapping"/>
      </w:r>
      <w:r>
        <w:rPr>
          <w:rStyle w:val="VerbatimChar"/>
        </w:rPr>
        <w:t xml:space="preserve">                             'CP'  = c('layer'='cp_habitat_extent_rank'    , 'level'='region_id'),          </w:t>
      </w:r>
      <w:r>
        <w:br w:type="textWrapping"/>
      </w:r>
      <w:r>
        <w:rPr>
          <w:rStyle w:val="VerbatimChar"/>
        </w:rPr>
        <w:t xml:space="preserve">                             'HAB' = c('layer'='hab_presence'              , 'level'='region_id'))</w:t>
      </w:r>
      <w:r>
        <w:br w:type="textWrapping"/>
      </w:r>
      <w:r>
        <w:rPr>
          <w:rStyle w:val="VerbatimChar"/>
        </w:rPr>
        <w:t xml:space="preserve">pressures_components  = list('NP'  = c('layer'='np_harvest_product_weight' , 'level'='region_id-category'),</w:t>
      </w:r>
      <w:r>
        <w:br w:type="textWrapping"/>
      </w:r>
      <w:r>
        <w:rPr>
          <w:rStyle w:val="VerbatimChar"/>
        </w:rPr>
        <w:t xml:space="preserve">                             'CS'  = c('layer'='cs_habitat_extent'         , 'level'='region_id'),</w:t>
      </w:r>
      <w:r>
        <w:br w:type="textWrapping"/>
      </w:r>
      <w:r>
        <w:rPr>
          <w:rStyle w:val="VerbatimChar"/>
        </w:rPr>
        <w:t xml:space="preserve">                             'CP'  = c('layer'='cp_habitat_extent_rank'    , 'level'='region_id'),</w:t>
      </w:r>
      <w:r>
        <w:br w:type="textWrapping"/>
      </w:r>
      <w:r>
        <w:rPr>
          <w:rStyle w:val="VerbatimChar"/>
        </w:rPr>
        <w:t xml:space="preserve">                             'LIV' = c('layer'='le_sector_weight'          , 'level'='region_id'),</w:t>
      </w:r>
      <w:r>
        <w:br w:type="textWrapping"/>
      </w:r>
      <w:r>
        <w:rPr>
          <w:rStyle w:val="VerbatimChar"/>
        </w:rPr>
        <w:t xml:space="preserve">                             'ECO' = c('layer'='le_sector_weight'          , 'level'='region_id'),</w:t>
      </w:r>
      <w:r>
        <w:br w:type="textWrapping"/>
      </w:r>
      <w:r>
        <w:rPr>
          <w:rStyle w:val="VerbatimChar"/>
        </w:rPr>
        <w:t xml:space="preserve">                             'HAB' = c('layer'='hab_presence'              , 'level'='region_id'))</w:t>
      </w:r>
    </w:p>
    <w:p>
      <w:r>
        <w:rPr>
          <w:rStyle w:val="VerbatimChar"/>
        </w:rPr>
        <w:t xml:space="preserve">np_harvst_product_weight</w:t>
      </w:r>
      <w:r>
        <w:t xml:space="preserve"> </w:t>
      </w:r>
      <w:r>
        <w:t xml:space="preserve">is also used in NP and CS status calculations, and thus do not require special preparations. The rest of the data layers need additional preparations, which can be done in the</w:t>
      </w:r>
      <w:r>
        <w:t xml:space="preserve"> </w:t>
      </w:r>
      <w:r>
        <w:rPr>
          <w:rStyle w:val="VerbatimChar"/>
        </w:rPr>
        <w:t xml:space="preserve">prep</w:t>
      </w:r>
      <w:r>
        <w:t xml:space="preserve"> </w:t>
      </w:r>
      <w:r>
        <w:t xml:space="preserve">folder).</w:t>
      </w:r>
    </w:p>
    <w:p>
      <w:r>
        <w:rPr>
          <w:rStyle w:val="VerbatimChar"/>
        </w:rPr>
        <w:t xml:space="preserve">cs_habitat_extent</w:t>
      </w:r>
      <w:r>
        <w:t xml:space="preserve"> </w:t>
      </w:r>
      <w:r>
        <w:t xml:space="preserve">is calculated as</w:t>
      </w:r>
      <w:r>
        <w:t xml:space="preserve"> </w:t>
      </w:r>
      <w:r>
        <w:rPr>
          <w:rStyle w:val="VerbatimChar"/>
        </w:rPr>
        <w:t xml:space="preserve">habitat_extent * rank</w:t>
      </w:r>
      <w:r>
        <w:t xml:space="preserve">. Rank refers to relative contributions of each type of habitats to carbon storage. Here is an example calculation:</w:t>
      </w:r>
    </w:p>
    <w:p>
      <w:pPr>
        <w:pStyle w:val="SourceCode"/>
      </w:pPr>
      <w:r>
        <w:rPr>
          <w:rStyle w:val="VerbatimChar"/>
        </w:rPr>
        <w:t xml:space="preserve">#＃ cs_habitat_extent = Habitat extent * rank, per Carbon Storage habitat</w:t>
      </w:r>
      <w:r>
        <w:br w:type="textWrapping"/>
      </w:r>
      <w:r>
        <w:rPr>
          <w:rStyle w:val="VerbatimChar"/>
        </w:rPr>
        <w:t xml:space="preserve">#＃                   = extent * contribution</w:t>
      </w:r>
      <w:r>
        <w:br w:type="textWrapping"/>
      </w:r>
      <w:r>
        <w:rPr>
          <w:rStyle w:val="VerbatimChar"/>
        </w:rPr>
        <w:t xml:space="preserve"/>
      </w:r>
      <w:r>
        <w:br w:type="textWrapping"/>
      </w:r>
      <w:r>
        <w:rPr>
          <w:rStyle w:val="VerbatimChar"/>
        </w:rPr>
        <w:t xml:space="preserve">extent = layers$data[['cs_extent']] %&gt;%</w:t>
      </w:r>
      <w:r>
        <w:br w:type="textWrapping"/>
      </w:r>
      <w:r>
        <w:rPr>
          <w:rStyle w:val="VerbatimChar"/>
        </w:rPr>
        <w:t xml:space="preserve">  select(rgn_id, habitat, extent = hectare)</w:t>
      </w:r>
      <w:r>
        <w:br w:type="textWrapping"/>
      </w:r>
      <w:r>
        <w:rPr>
          <w:rStyle w:val="VerbatimChar"/>
        </w:rPr>
        <w:t xml:space="preserve"/>
      </w:r>
      <w:r>
        <w:br w:type="textWrapping"/>
      </w:r>
      <w:r>
        <w:rPr>
          <w:rStyle w:val="VerbatimChar"/>
        </w:rPr>
        <w:t xml:space="preserve">contribution = layers$data[['cs_contribution']] %&gt;%</w:t>
      </w:r>
      <w:r>
        <w:br w:type="textWrapping"/>
      </w:r>
      <w:r>
        <w:rPr>
          <w:rStyle w:val="VerbatimChar"/>
        </w:rPr>
        <w:t xml:space="preserve">  select(rgn_id, habitat, contribution = value)</w:t>
      </w:r>
      <w:r>
        <w:br w:type="textWrapping"/>
      </w:r>
      <w:r>
        <w:rPr>
          <w:rStyle w:val="VerbatimChar"/>
        </w:rPr>
        <w:t xml:space="preserve"/>
      </w:r>
      <w:r>
        <w:br w:type="textWrapping"/>
      </w:r>
      <w:r>
        <w:rPr>
          <w:rStyle w:val="VerbatimChar"/>
        </w:rPr>
        <w:t xml:space="preserve">result = full_join(extent, contribution, by = c('rgn_id', 'habitat')) %&gt;%</w:t>
      </w:r>
      <w:r>
        <w:br w:type="textWrapping"/>
      </w:r>
      <w:r>
        <w:rPr>
          <w:rStyle w:val="VerbatimChar"/>
        </w:rPr>
        <w:t xml:space="preserve">  mutate(hectare = extent*contribution) %&gt;%</w:t>
      </w:r>
      <w:r>
        <w:br w:type="textWrapping"/>
      </w:r>
      <w:r>
        <w:rPr>
          <w:rStyle w:val="VerbatimChar"/>
        </w:rPr>
        <w:t xml:space="preserve">  select(rgn_id, habitat, hectare)</w:t>
      </w:r>
    </w:p>
    <w:p>
      <w:r>
        <w:rPr>
          <w:rStyle w:val="VerbatimChar"/>
        </w:rPr>
        <w:t xml:space="preserve">cp_habitat_extent_rank</w:t>
      </w:r>
      <w:r>
        <w:t xml:space="preserve"> </w:t>
      </w:r>
      <w:r>
        <w:t xml:space="preserve">is calculated as</w:t>
      </w:r>
      <w:r>
        <w:t xml:space="preserve"> </w:t>
      </w:r>
      <w:r>
        <w:rPr>
          <w:rStyle w:val="VerbatimChar"/>
        </w:rPr>
        <w:t xml:space="preserve">habitat_extent * weight</w:t>
      </w:r>
      <w:r>
        <w:t xml:space="preserve">. Weight refers to relative contributions of each type of habitats to coastal protection. See this example:</w:t>
      </w:r>
    </w:p>
    <w:p>
      <w:pPr>
        <w:pStyle w:val="SourceCode"/>
      </w:pPr>
      <w:r>
        <w:rPr>
          <w:rStyle w:val="VerbatimChar"/>
        </w:rPr>
        <w:t xml:space="preserve">#＃ cp_habitat_extent_rank = Habitat extent * rank, per Coastal Protection habitat</w:t>
      </w:r>
      <w:r>
        <w:br w:type="textWrapping"/>
      </w:r>
      <w:r>
        <w:rPr>
          <w:rStyle w:val="VerbatimChar"/>
        </w:rPr>
        <w:t xml:space="preserve">#＃                        = extent * weight</w:t>
      </w:r>
      <w:r>
        <w:br w:type="textWrapping"/>
      </w:r>
      <w:r>
        <w:rPr>
          <w:rStyle w:val="VerbatimChar"/>
        </w:rPr>
        <w:t xml:space="preserve"/>
      </w:r>
      <w:r>
        <w:br w:type="textWrapping"/>
      </w:r>
      <w:r>
        <w:rPr>
          <w:rStyle w:val="VerbatimChar"/>
        </w:rPr>
        <w:t xml:space="preserve">habitat.wt = c('saltmarshes' = 3,</w:t>
      </w:r>
      <w:r>
        <w:br w:type="textWrapping"/>
      </w:r>
      <w:r>
        <w:rPr>
          <w:rStyle w:val="VerbatimChar"/>
        </w:rPr>
        <w:t xml:space="preserve">               'mangroves' = 4,</w:t>
      </w:r>
      <w:r>
        <w:br w:type="textWrapping"/>
      </w:r>
      <w:r>
        <w:rPr>
          <w:rStyle w:val="VerbatimChar"/>
        </w:rPr>
        <w:t xml:space="preserve">               'seagrasses' = 1,</w:t>
      </w:r>
      <w:r>
        <w:br w:type="textWrapping"/>
      </w:r>
      <w:r>
        <w:rPr>
          <w:rStyle w:val="VerbatimChar"/>
        </w:rPr>
        <w:t xml:space="preserve">               'coral reef' = 4)</w:t>
      </w:r>
      <w:r>
        <w:br w:type="textWrapping"/>
      </w:r>
      <w:r>
        <w:rPr>
          <w:rStyle w:val="VerbatimChar"/>
        </w:rPr>
        <w:t xml:space="preserve"/>
      </w:r>
      <w:r>
        <w:br w:type="textWrapping"/>
      </w:r>
      <w:r>
        <w:rPr>
          <w:rStyle w:val="VerbatimChar"/>
        </w:rPr>
        <w:t xml:space="preserve">m = layers$data[['cp_extent']] %&gt;%</w:t>
      </w:r>
      <w:r>
        <w:br w:type="textWrapping"/>
      </w:r>
      <w:r>
        <w:rPr>
          <w:rStyle w:val="VerbatimChar"/>
        </w:rPr>
        <w:t xml:space="preserve">  group_by(rgn_id, habitat) %&gt;%</w:t>
      </w:r>
      <w:r>
        <w:br w:type="textWrapping"/>
      </w:r>
      <w:r>
        <w:rPr>
          <w:rStyle w:val="VerbatimChar"/>
        </w:rPr>
        <w:t xml:space="preserve">  filter(year == max(year)) %&gt;% #choose the most recent year's data</w:t>
      </w:r>
      <w:r>
        <w:br w:type="textWrapping"/>
      </w:r>
      <w:r>
        <w:rPr>
          <w:rStyle w:val="VerbatimChar"/>
        </w:rPr>
        <w:t xml:space="preserve">  select(-layer,</w:t>
      </w:r>
      <w:r>
        <w:br w:type="textWrapping"/>
      </w:r>
      <w:r>
        <w:rPr>
          <w:rStyle w:val="VerbatimChar"/>
        </w:rPr>
        <w:t xml:space="preserve">         -year,</w:t>
      </w:r>
      <w:r>
        <w:br w:type="textWrapping"/>
      </w:r>
      <w:r>
        <w:rPr>
          <w:rStyle w:val="VerbatimChar"/>
        </w:rPr>
        <w:t xml:space="preserve">         extent = hectare) %&gt;%</w:t>
      </w:r>
      <w:r>
        <w:br w:type="textWrapping"/>
      </w:r>
      <w:r>
        <w:rPr>
          <w:rStyle w:val="VerbatimChar"/>
        </w:rPr>
        <w:t xml:space="preserve">  mutate(weight = habitat.wt[habitat],</w:t>
      </w:r>
      <w:r>
        <w:br w:type="textWrapping"/>
      </w:r>
      <w:r>
        <w:rPr>
          <w:rStyle w:val="VerbatimChar"/>
        </w:rPr>
        <w:t xml:space="preserve">         extent_rank = extent * weight) %&gt;%</w:t>
      </w:r>
      <w:r>
        <w:br w:type="textWrapping"/>
      </w:r>
      <w:r>
        <w:rPr>
          <w:rStyle w:val="VerbatimChar"/>
        </w:rPr>
        <w:t xml:space="preserve">  select(rgn_id, habitat, extent_rank)</w:t>
      </w:r>
    </w:p>
    <w:p>
      <w:r>
        <w:rPr>
          <w:rStyle w:val="VerbatimChar"/>
        </w:rPr>
        <w:t xml:space="preserve">hab_presence</w:t>
      </w:r>
      <w:r>
        <w:t xml:space="preserve"> </w:t>
      </w:r>
      <w:r>
        <w:t xml:space="preserve">is calculated on a binary basis. All regions with a habitat is assigned "1". Example:</w:t>
      </w:r>
    </w:p>
    <w:p>
      <w:pPr>
        <w:pStyle w:val="SourceCode"/>
      </w:pPr>
      <w:r>
        <w:rPr>
          <w:rStyle w:val="VerbatimChar"/>
        </w:rPr>
        <w:t xml:space="preserve">#＃ hab_presence: 1 for presence</w:t>
      </w:r>
      <w:r>
        <w:br w:type="textWrapping"/>
      </w:r>
      <w:r>
        <w:rPr>
          <w:rStyle w:val="VerbatimChar"/>
        </w:rPr>
        <w:t xml:space="preserve"/>
      </w:r>
      <w:r>
        <w:br w:type="textWrapping"/>
      </w:r>
      <w:r>
        <w:rPr>
          <w:rStyle w:val="VerbatimChar"/>
        </w:rPr>
        <w:t xml:space="preserve">m = layers$data[['hab_extent']] %&gt;%</w:t>
      </w:r>
      <w:r>
        <w:br w:type="textWrapping"/>
      </w:r>
      <w:r>
        <w:rPr>
          <w:rStyle w:val="VerbatimChar"/>
        </w:rPr>
        <w:t xml:space="preserve">  group_by(rgn_id, habitat) %&gt;%</w:t>
      </w:r>
      <w:r>
        <w:br w:type="textWrapping"/>
      </w:r>
      <w:r>
        <w:rPr>
          <w:rStyle w:val="VerbatimChar"/>
        </w:rPr>
        <w:t xml:space="preserve">  filter(year == max(year)) %&gt;%  #choose the most recent year's data</w:t>
      </w:r>
      <w:r>
        <w:br w:type="textWrapping"/>
      </w:r>
      <w:r>
        <w:rPr>
          <w:rStyle w:val="VerbatimChar"/>
        </w:rPr>
        <w:t xml:space="preserve">  select(-layer,</w:t>
      </w:r>
      <w:r>
        <w:br w:type="textWrapping"/>
      </w:r>
      <w:r>
        <w:rPr>
          <w:rStyle w:val="VerbatimChar"/>
        </w:rPr>
        <w:t xml:space="preserve">         -year,</w:t>
      </w:r>
      <w:r>
        <w:br w:type="textWrapping"/>
      </w:r>
      <w:r>
        <w:rPr>
          <w:rStyle w:val="VerbatimChar"/>
        </w:rPr>
        <w:t xml:space="preserve">         extent = hectare) %&gt;%</w:t>
      </w:r>
      <w:r>
        <w:br w:type="textWrapping"/>
      </w:r>
      <w:r>
        <w:rPr>
          <w:rStyle w:val="VerbatimChar"/>
        </w:rPr>
        <w:t xml:space="preserve">  mutate(boolean = 1) %&gt;%</w:t>
      </w:r>
      <w:r>
        <w:br w:type="textWrapping"/>
      </w:r>
      <w:r>
        <w:rPr>
          <w:rStyle w:val="VerbatimChar"/>
        </w:rPr>
        <w:t xml:space="preserve">  select(rgn_id, habitat, boolean)</w:t>
      </w:r>
    </w:p>
    <w:p>
      <w:r>
        <w:rPr>
          <w:rStyle w:val="VerbatimChar"/>
        </w:rPr>
        <w:t xml:space="preserve">le_sector_weight</w:t>
      </w:r>
      <w:r>
        <w:t xml:space="preserve"> </w:t>
      </w:r>
      <w:r>
        <w:t xml:space="preserve">assigns relative importance of each sector listed in Livelihood &amp; Economies goal. By default, all sectors are considered equal and assigned a weight of "1". One thing to pay special attention to is the</w:t>
      </w:r>
      <w:r>
        <w:t xml:space="preserve"> </w:t>
      </w:r>
      <w:r>
        <w:rPr>
          <w:rStyle w:val="VerbatimChar"/>
        </w:rPr>
        <w:t xml:space="preserve">sector</w:t>
      </w:r>
      <w:r>
        <w:t xml:space="preserve"> </w:t>
      </w:r>
      <w:r>
        <w:t xml:space="preserve">names, which should match</w:t>
      </w:r>
      <w:r>
        <w:t xml:space="preserve"> </w:t>
      </w:r>
      <w:r>
        <w:rPr>
          <w:rStyle w:val="VerbatimChar"/>
        </w:rPr>
        <w:t xml:space="preserve">component</w:t>
      </w:r>
      <w:r>
        <w:t xml:space="preserve"> </w:t>
      </w:r>
      <w:r>
        <w:t xml:space="preserve">names that were listed in the pressures matrix.</w:t>
      </w:r>
    </w:p>
    <w:p>
      <w:pPr>
        <w:pStyle w:val="Heading3"/>
      </w:pPr>
      <w:bookmarkStart w:id="230" w:name="final-calculation"/>
      <w:bookmarkEnd w:id="230"/>
      <w:r>
        <w:t xml:space="preserve">Final calculation</w:t>
      </w:r>
    </w:p>
    <w:p>
      <w:r>
        <w:t xml:space="preserve">Go back to</w:t>
      </w:r>
      <w:r>
        <w:t xml:space="preserve"> </w:t>
      </w:r>
      <w:r>
        <w:rPr>
          <w:rStyle w:val="VerbatimChar"/>
        </w:rPr>
        <w:t xml:space="preserve">calculate_scores.r</w:t>
      </w:r>
      <w:r>
        <w:t xml:space="preserve">, now you are ready for the final calculations:</w:t>
      </w:r>
    </w:p>
    <w:p>
      <w:pPr>
        <w:pStyle w:val="SourceCode"/>
      </w:pPr>
      <w:r>
        <w:rPr>
          <w:rStyle w:val="VerbatimChar"/>
        </w:rPr>
        <w:t xml:space="preserve"># calculate scenario scores</w:t>
      </w:r>
      <w:r>
        <w:br w:type="textWrapping"/>
      </w:r>
      <w:r>
        <w:rPr>
          <w:rStyle w:val="VerbatimChar"/>
        </w:rPr>
        <w:t xml:space="preserve">scores = CalculateAll(conf, layers, debug=F)</w:t>
      </w:r>
      <w:r>
        <w:br w:type="textWrapping"/>
      </w:r>
      <w:r>
        <w:rPr>
          <w:rStyle w:val="VerbatimChar"/>
        </w:rPr>
        <w:t xml:space="preserve"/>
      </w:r>
      <w:r>
        <w:br w:type="textWrapping"/>
      </w:r>
      <w:r>
        <w:rPr>
          <w:rStyle w:val="VerbatimChar"/>
        </w:rPr>
        <w:t xml:space="preserve"># save scores as .csv file, tables and figures</w:t>
      </w:r>
      <w:r>
        <w:br w:type="textWrapping"/>
      </w:r>
      <w:r>
        <w:rPr>
          <w:rStyle w:val="VerbatimChar"/>
        </w:rPr>
        <w:t xml:space="preserve">write.csv(scores, 'scores.csv', na='', row.names=F)</w:t>
      </w:r>
    </w:p>
    <w:p>
      <w:r>
        <w:t xml:space="preserve">After the calculation is done, you should be able to see the compiled score sheet for all goals in all regions in</w:t>
      </w:r>
      <w:r>
        <w:t xml:space="preserve"> </w:t>
      </w:r>
      <w:r>
        <w:rPr>
          <w:rStyle w:val="VerbatimChar"/>
        </w:rPr>
        <w:t xml:space="preserve">sub-country/scores.csv</w:t>
      </w:r>
      <w:r>
        <w:t xml:space="preserve">.</w:t>
      </w:r>
    </w:p>
    <w:p>
      <w:r>
        <w:t xml:space="preserve">It is very likely that during the CalculateAll process you'll encounter problems and error messages. In most cases, the error messages can specify what the error is and in which step it occurs, which should be helpful for trouble shooting. Some commonly occurring errors and how to fix them can be found in the Troubleshooting section of the manual.</w:t>
      </w:r>
    </w:p>
    <w:p>
      <w:pPr>
        <w:pStyle w:val="Heading2"/>
      </w:pPr>
      <w:bookmarkStart w:id="231" w:name="other-example-modifications"/>
      <w:bookmarkEnd w:id="231"/>
      <w:r>
        <w:t xml:space="preserve">Other example modifications</w:t>
      </w:r>
    </w:p>
    <w:p>
      <w:pPr>
        <w:pStyle w:val="Heading3"/>
      </w:pPr>
      <w:bookmarkStart w:id="232" w:name="preparing-the-fisheries-sub-goal"/>
      <w:bookmarkEnd w:id="232"/>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62"/>
          <w:ilvl w:val="0"/>
        </w:numPr>
      </w:pPr>
      <w:r>
        <w:rPr>
          <w:rStyle w:val="VerbatimChar"/>
        </w:rPr>
        <w:t xml:space="preserve">fis_b_bmsy</w:t>
      </w:r>
    </w:p>
    <w:p>
      <w:pPr>
        <w:pStyle w:val="Compact"/>
        <w:numPr>
          <w:numId w:val="1062"/>
          <w:ilvl w:val="0"/>
        </w:numPr>
      </w:pPr>
      <w:r>
        <w:rPr>
          <w:rStyle w:val="VerbatimChar"/>
        </w:rPr>
        <w:t xml:space="preserve">fis_meancatch</w:t>
      </w:r>
    </w:p>
    <w:p>
      <w:pPr>
        <w:pStyle w:val="Compact"/>
        <w:numPr>
          <w:numId w:val="1062"/>
          <w:ilvl w:val="0"/>
        </w:numPr>
      </w:pPr>
      <w:r>
        <w:rPr>
          <w:rStyle w:val="VerbatimChar"/>
        </w:rPr>
        <w:t xml:space="preserve">fis_proparea_saup2rgn</w:t>
      </w:r>
    </w:p>
    <w:p>
      <w:pPr>
        <w:pStyle w:val="Compact"/>
        <w:numPr>
          <w:numId w:val="1062"/>
          <w:ilvl w:val="0"/>
        </w:numPr>
      </w:pPr>
      <w:r>
        <w:rPr>
          <w:rStyle w:val="VerbatimChar"/>
        </w:rPr>
        <w:t xml:space="preserve">fp_wildcaught_weight</w:t>
      </w:r>
    </w:p>
    <w:p>
      <w:pPr>
        <w:pStyle w:val="Heading4"/>
      </w:pPr>
      <w:bookmarkStart w:id="233" w:name="description-of-data-layers"/>
      <w:bookmarkEnd w:id="233"/>
      <w:r>
        <w:t xml:space="preserve">Description of data layers</w:t>
      </w:r>
    </w:p>
    <w:p>
      <w:r>
        <w:rPr>
          <w:rStyle w:val="VerbatimChar"/>
        </w:rPr>
        <w:t xml:space="preserve">fis_b_bmsy</w:t>
      </w:r>
    </w:p>
    <w:p>
      <w:pPr>
        <w:pStyle w:val="Compact"/>
        <w:numPr>
          <w:numId w:val="1063"/>
          <w:ilvl w:val="0"/>
        </w:numPr>
      </w:pPr>
      <w:r>
        <w:rPr>
          <w:i/>
        </w:rPr>
        <w:t xml:space="preserve">for species</w:t>
      </w:r>
      <w:r>
        <w:t xml:space="preserve">: B/Bmsy estimate (either from formal stock assessment, or from a data-poor method such as CMSY)</w:t>
      </w:r>
    </w:p>
    <w:p>
      <w:pPr>
        <w:pStyle w:val="Compact"/>
        <w:numPr>
          <w:numId w:val="1063"/>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p>
    <w:p>
      <w:pPr>
        <w:pStyle w:val="Compact"/>
        <w:numPr>
          <w:numId w:val="1063"/>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 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64"/>
          <w:ilvl w:val="0"/>
        </w:numPr>
      </w:pPr>
      <w:r>
        <w:t xml:space="preserve">average catch across all years, per species, per region</w:t>
      </w:r>
      <w:r>
        <w:br w:type="textWrapping"/>
      </w:r>
    </w:p>
    <w:p>
      <w:pPr>
        <w:pStyle w:val="Compact"/>
        <w:numPr>
          <w:numId w:val="1064"/>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65"/>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 (NOTE that, before all mariculture harvest from all species gets summed, the mariculture harvest for each species is smoothed and then multiplied by the resilience score).</w:t>
      </w:r>
    </w:p>
    <w:p>
      <w:pPr>
        <w:pStyle w:val="Heading4"/>
      </w:pPr>
      <w:bookmarkStart w:id="234" w:name="running-cmsy-model"/>
      <w:bookmarkEnd w:id="234"/>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35"/>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w:t>
      </w:r>
    </w:p>
    <w:p>
      <w:r>
        <w:t xml:space="preserve">The model uses a uniform prior if that line is replaced with:</w:t>
      </w:r>
    </w:p>
    <w:p>
      <w:pPr>
        <w:pStyle w:val="SourceCode"/>
      </w:pPr>
      <w:r>
        <w:rPr>
          <w:rStyle w:val="VerbatimChar"/>
        </w:rPr>
        <w:t xml:space="preserve">finalbio    &lt;- c(0.01,0.7)</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36" w:name="resources"/>
      <w:bookmarkEnd w:id="236"/>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37">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38">
        <w:r>
          <w:rPr>
            <w:rStyle w:val="Link"/>
          </w:rPr>
          <w:t xml:space="preserve">Downloadable here</w:t>
        </w:r>
      </w:hyperlink>
    </w:p>
    <w:p>
      <w:pPr>
        <w:pStyle w:val="Heading1"/>
      </w:pPr>
      <w:bookmarkStart w:id="239" w:name="toolbox-troubleshooting"/>
      <w:bookmarkEnd w:id="239"/>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240" w:name="general-software-errors"/>
      <w:bookmarkEnd w:id="240"/>
      <w:r>
        <w:t xml:space="preserve">General Software Errors</w:t>
      </w:r>
    </w:p>
    <w:p>
      <w:pPr>
        <w:pStyle w:val="Heading3"/>
      </w:pPr>
      <w:bookmarkStart w:id="241" w:name="rpostback-askpass-error"/>
      <w:bookmarkEnd w:id="241"/>
      <w:r>
        <w:t xml:space="preserve">rpostback-askpass error</w:t>
      </w:r>
    </w:p>
    <w:p>
      <w:r>
        <w:t xml:space="preserve">Sometimes when RStudio won't push committed changes to GitHub, RStudio displays an</w:t>
      </w:r>
      <w:r>
        <w:t xml:space="preserve"> </w:t>
      </w:r>
      <w:r>
        <w:rPr>
          <w:rStyle w:val="VerbatimChar"/>
        </w:rPr>
        <w:t xml:space="preserve">rpostback-askpass</w:t>
      </w:r>
      <w:r>
        <w:t xml:space="preserve"> </w:t>
      </w:r>
      <w:r>
        <w:t xml:space="preserve">error:</w:t>
      </w:r>
    </w:p>
    <w:p>
      <w:pPr>
        <w:pStyle w:val="SourceCode"/>
      </w:pPr>
      <w:r>
        <w:rPr>
          <w:rStyle w:val="VerbatimChar"/>
        </w:rPr>
        <w:t xml:space="preserve">error: unable to read askpass response from 'rpostback-askpass'</w:t>
      </w:r>
      <w:r>
        <w:br w:type="textWrapping"/>
      </w:r>
      <w:r>
        <w:rPr>
          <w:rStyle w:val="VerbatimChar"/>
        </w:rPr>
        <w:t xml:space="preserve">fatal: could not read Username for 'https://github.com': Device not configured</w:t>
      </w:r>
    </w:p>
    <w:p>
      <w:r>
        <w:drawing>
          <wp:inline>
            <wp:extent cx="5334000" cy="700292"/>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244"/>
                    <a:stretch>
                      <a:fillRect/>
                    </a:stretch>
                  </pic:blipFill>
                  <pic:spPr bwMode="auto">
                    <a:xfrm>
                      <a:off x="0" y="0"/>
                      <a:ext cx="5334000" cy="700292"/>
                    </a:xfrm>
                    <a:prstGeom prst="rect">
                      <a:avLst/>
                    </a:prstGeom>
                    <a:noFill/>
                    <a:ln w="9525">
                      <a:noFill/>
                      <a:headEnd/>
                      <a:tailEnd/>
                    </a:ln>
                  </pic:spPr>
                </pic:pic>
              </a:graphicData>
            </a:graphic>
          </wp:inline>
        </w:drawing>
      </w:r>
    </w:p>
    <w:p>
      <w:pPr>
        <w:pStyle w:val="ImageCaption"/>
      </w:pPr>
      <w:r>
        <w:t xml:space="preserve">Error screen window: 'error: unable to read askpass response'.</w:t>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66"/>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67"/>
          <w:ilvl w:val="1"/>
        </w:numPr>
      </w:pPr>
      <w:r>
        <w:rPr>
          <w:rStyle w:val="VerbatimChar"/>
        </w:rPr>
        <w:t xml:space="preserve">$ git --version</w:t>
      </w:r>
      <w:r>
        <w:t xml:space="preserve"> </w:t>
      </w:r>
      <w:r>
        <w:t xml:space="preserve">should return something like:</w:t>
      </w:r>
    </w:p>
    <w:p>
      <w:pPr>
        <w:pStyle w:val="Compact"/>
        <w:numPr>
          <w:numId w:val="1067"/>
          <w:ilvl w:val="1"/>
        </w:numPr>
      </w:pPr>
      <w:r>
        <w:rPr>
          <w:rStyle w:val="VerbatimChar"/>
        </w:rPr>
        <w:t xml:space="preserve">git version 2.2.1</w:t>
      </w:r>
      <w:r>
        <w:t xml:space="preserve"> </w:t>
      </w:r>
      <w:r>
        <w:t xml:space="preserve">(check online to see if this is the latest version)</w:t>
      </w:r>
    </w:p>
    <w:p>
      <w:pPr>
        <w:pStyle w:val="Compact"/>
        <w:numPr>
          <w:numId w:val="1066"/>
          <w:ilvl w:val="0"/>
        </w:numPr>
      </w:pPr>
      <w:r>
        <w:t xml:space="preserve">To update, go to</w:t>
      </w:r>
      <w:r>
        <w:t xml:space="preserve"> </w:t>
      </w:r>
      <w:hyperlink r:id="rId245">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66"/>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68"/>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66"/>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69"/>
          <w:ilvl w:val="1"/>
        </w:numPr>
      </w:pPr>
      <w:r>
        <w:rPr>
          <w:rStyle w:val="VerbatimChar"/>
        </w:rPr>
        <w:t xml:space="preserve">$ sudo nano /etc/paths</w:t>
      </w:r>
    </w:p>
    <w:p>
      <w:pPr>
        <w:pStyle w:val="Compact"/>
        <w:numPr>
          <w:numId w:val="1069"/>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334000" cy="3158787"/>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248"/>
                    <a:stretch>
                      <a:fillRect/>
                    </a:stretch>
                  </pic:blipFill>
                  <pic:spPr bwMode="auto">
                    <a:xfrm>
                      <a:off x="0" y="0"/>
                      <a:ext cx="5334000" cy="3158787"/>
                    </a:xfrm>
                    <a:prstGeom prst="rect">
                      <a:avLst/>
                    </a:prstGeom>
                    <a:noFill/>
                    <a:ln w="9525">
                      <a:noFill/>
                      <a:headEnd/>
                      <a:tailEnd/>
                    </a:ln>
                  </pic:spPr>
                </pic:pic>
              </a:graphicData>
            </a:graphic>
          </wp:inline>
        </w:drawing>
      </w:r>
    </w:p>
    <w:p>
      <w:pPr>
        <w:pStyle w:val="Compact"/>
        <w:numPr>
          <w:numId w:val="1069"/>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66"/>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70"/>
          <w:ilvl w:val="1"/>
        </w:numPr>
      </w:pPr>
      <w:r>
        <w:rPr>
          <w:rStyle w:val="VerbatimChar"/>
        </w:rPr>
        <w:t xml:space="preserve">$ git config --global -l</w:t>
      </w:r>
      <w:r>
        <w:t xml:space="preserve"> </w:t>
      </w:r>
      <w:r>
        <w:t xml:space="preserve">should return something like:</w:t>
      </w:r>
    </w:p>
    <w:p>
      <w:pPr>
        <w:pStyle w:val="Compact"/>
        <w:numPr>
          <w:numId w:val="1070"/>
          <w:ilvl w:val="1"/>
        </w:numPr>
      </w:pPr>
      <w:r>
        <w:rPr>
          <w:rStyle w:val="VerbatimChar"/>
        </w:rPr>
        <w:t xml:space="preserve">user.name="Casey O'Hara"</w:t>
      </w:r>
    </w:p>
    <w:p>
      <w:pPr>
        <w:pStyle w:val="Compact"/>
        <w:numPr>
          <w:numId w:val="1070"/>
          <w:ilvl w:val="1"/>
        </w:numPr>
      </w:pPr>
      <w:r>
        <w:rPr>
          <w:rStyle w:val="VerbatimChar"/>
        </w:rPr>
        <w:t xml:space="preserve">user.email=ohara@nceas.ucsb.edu</w:t>
      </w:r>
    </w:p>
    <w:p>
      <w:pPr>
        <w:pStyle w:val="Compact"/>
        <w:numPr>
          <w:numId w:val="1071"/>
          <w:ilvl w:val="2"/>
        </w:numPr>
      </w:pPr>
      <w:r>
        <w:t xml:space="preserve">see</w:t>
      </w:r>
      <w:r>
        <w:t xml:space="preserve"> </w:t>
      </w:r>
      <w:hyperlink r:id="rId249">
        <w:r>
          <w:rPr>
            <w:rStyle w:val="Link"/>
          </w:rPr>
          <w:t xml:space="preserve">https://github.com/OHI-Science/ohiprep/wiki/Setup#git_identity</w:t>
        </w:r>
      </w:hyperlink>
      <w:r>
        <w:t xml:space="preserve"> </w:t>
      </w:r>
      <w:r>
        <w:t xml:space="preserve">for help on updating user.name and user.email</w:t>
      </w:r>
    </w:p>
    <w:p>
      <w:pPr>
        <w:pStyle w:val="Compact"/>
        <w:numPr>
          <w:numId w:val="1070"/>
          <w:ilvl w:val="1"/>
        </w:numPr>
      </w:pPr>
      <w:r>
        <w:rPr>
          <w:rStyle w:val="VerbatimChar"/>
        </w:rPr>
        <w:t xml:space="preserve">credential.helper=osxkeychain</w:t>
      </w:r>
    </w:p>
    <w:p>
      <w:pPr>
        <w:pStyle w:val="Compact"/>
        <w:numPr>
          <w:numId w:val="1072"/>
          <w:ilvl w:val="2"/>
        </w:numPr>
      </w:pPr>
      <w:r>
        <w:t xml:space="preserve">(if you need to configure the credential helper:</w:t>
      </w:r>
      <w:r>
        <w:t xml:space="preserve"> </w:t>
      </w:r>
      <w:hyperlink r:id="rId250">
        <w:r>
          <w:rPr>
            <w:rStyle w:val="Link"/>
          </w:rPr>
          <w:t xml:space="preserve">https://help.github.com/articles/caching-your-github-password-in-git/</w:t>
        </w:r>
      </w:hyperlink>
      <w:r>
        <w:t xml:space="preserve">)</w:t>
      </w:r>
    </w:p>
    <w:p>
      <w:pPr>
        <w:pStyle w:val="Compact"/>
        <w:numPr>
          <w:numId w:val="1066"/>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73"/>
          <w:ilvl w:val="1"/>
        </w:numPr>
      </w:pPr>
      <w:r>
        <w:t xml:space="preserve">Change your working directory to your local github directory:</w:t>
      </w:r>
      <w:r>
        <w:t xml:space="preserve"> </w:t>
      </w:r>
      <w:r>
        <w:rPr>
          <w:rStyle w:val="VerbatimChar"/>
        </w:rPr>
        <w:t xml:space="preserve">$ cd github</w:t>
      </w:r>
    </w:p>
    <w:p>
      <w:pPr>
        <w:pStyle w:val="Compact"/>
        <w:numPr>
          <w:numId w:val="1073"/>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73"/>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73"/>
          <w:ilvl w:val="1"/>
        </w:numPr>
      </w:pPr>
      <w:r>
        <w:rPr>
          <w:rStyle w:val="VerbatimChar"/>
        </w:rPr>
        <w:t xml:space="preserve">$ git clone  https://github.com/omalik/zaf.git</w:t>
      </w:r>
    </w:p>
    <w:p>
      <w:pPr>
        <w:pStyle w:val="Compact"/>
        <w:numPr>
          <w:numId w:val="1073"/>
          <w:ilvl w:val="1"/>
        </w:numPr>
      </w:pPr>
      <w:r>
        <w:t xml:space="preserve">Change your working directory to the folder you just created (here, 'ZAF'):</w:t>
      </w:r>
      <w:r>
        <w:t xml:space="preserve"> </w:t>
      </w:r>
      <w:r>
        <w:rPr>
          <w:rStyle w:val="VerbatimChar"/>
        </w:rPr>
        <w:t xml:space="preserve">$ cd zaf</w:t>
      </w:r>
    </w:p>
    <w:p>
      <w:pPr>
        <w:pStyle w:val="Compact"/>
        <w:numPr>
          <w:numId w:val="1073"/>
          <w:ilvl w:val="1"/>
        </w:numPr>
      </w:pPr>
      <w:r>
        <w:t xml:space="preserve">Push a test commit to repository 'ZAF':</w:t>
      </w:r>
    </w:p>
    <w:p>
      <w:pPr>
        <w:pStyle w:val="Compact"/>
        <w:numPr>
          <w:numId w:val="1073"/>
          <w:ilvl w:val="1"/>
        </w:numPr>
      </w:pPr>
      <w:r>
        <w:rPr>
          <w:rStyle w:val="VerbatimChar"/>
        </w:rPr>
        <w:t xml:space="preserve">$ touch test.md</w:t>
      </w:r>
    </w:p>
    <w:p>
      <w:pPr>
        <w:pStyle w:val="Compact"/>
        <w:numPr>
          <w:numId w:val="1073"/>
          <w:ilvl w:val="1"/>
        </w:numPr>
      </w:pPr>
      <w:r>
        <w:rPr>
          <w:rStyle w:val="VerbatimChar"/>
        </w:rPr>
        <w:t xml:space="preserve">$ git add test.md</w:t>
      </w:r>
    </w:p>
    <w:p>
      <w:pPr>
        <w:pStyle w:val="Compact"/>
        <w:numPr>
          <w:numId w:val="1073"/>
          <w:ilvl w:val="1"/>
        </w:numPr>
      </w:pPr>
      <w:r>
        <w:rPr>
          <w:rStyle w:val="VerbatimChar"/>
        </w:rPr>
        <w:t xml:space="preserve">$ git commit -m "testing"</w:t>
      </w:r>
    </w:p>
    <w:p>
      <w:pPr>
        <w:pStyle w:val="Compact"/>
        <w:numPr>
          <w:numId w:val="1073"/>
          <w:ilvl w:val="1"/>
        </w:numPr>
      </w:pPr>
      <w:r>
        <w:rPr>
          <w:rStyle w:val="VerbatimChar"/>
        </w:rPr>
        <w:t xml:space="preserve">$ git status</w:t>
      </w:r>
    </w:p>
    <w:p>
      <w:pPr>
        <w:pStyle w:val="Compact"/>
        <w:numPr>
          <w:numId w:val="1073"/>
          <w:ilvl w:val="1"/>
        </w:numPr>
      </w:pPr>
      <w:r>
        <w:rPr>
          <w:rStyle w:val="VerbatimChar"/>
        </w:rPr>
        <w:t xml:space="preserve">$ git push</w:t>
      </w:r>
    </w:p>
    <w:p>
      <w:pPr>
        <w:pStyle w:val="Compact"/>
        <w:numPr>
          <w:numId w:val="1073"/>
          <w:ilvl w:val="1"/>
        </w:numPr>
      </w:pPr>
      <w:r>
        <w:t xml:space="preserve">Check your status again:</w:t>
      </w:r>
      <w:r>
        <w:t xml:space="preserve"> </w:t>
      </w:r>
      <w:r>
        <w:rPr>
          <w:rStyle w:val="VerbatimChar"/>
        </w:rPr>
        <w:t xml:space="preserve">$ git status</w:t>
      </w:r>
    </w:p>
    <w:p>
      <w:pPr>
        <w:pStyle w:val="Compact"/>
        <w:numPr>
          <w:numId w:val="1074"/>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66"/>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334000" cy="5010447"/>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253"/>
                    <a:stretch>
                      <a:fillRect/>
                    </a:stretch>
                  </pic:blipFill>
                  <pic:spPr bwMode="auto">
                    <a:xfrm>
                      <a:off x="0" y="0"/>
                      <a:ext cx="5334000" cy="5010447"/>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3"/>
      </w:pPr>
      <w:bookmarkStart w:id="254" w:name="git-not-detected-on-system-path"/>
      <w:bookmarkEnd w:id="254"/>
      <w:r>
        <w:t xml:space="preserve">Git not detected on system path</w:t>
      </w:r>
    </w:p>
    <w:p>
      <w:r>
        <w:t xml:space="preserve">After downloading and installing git, sometimes RStudio is unable to locate git and will show the following error:</w:t>
      </w:r>
    </w:p>
    <w:p>
      <w:r>
        <w:drawing>
          <wp:inline>
            <wp:extent cx="5334000" cy="3992762"/>
            <wp:effectExtent b="0" l="0" r="0" t="0"/>
            <wp:docPr descr="" id="1" name="Picture"/>
            <a:graphic>
              <a:graphicData uri="http://schemas.openxmlformats.org/drawingml/2006/picture">
                <pic:pic>
                  <pic:nvPicPr>
                    <pic:cNvPr descr="./fig/git_not_detected.png" id="0" name="Picture"/>
                    <pic:cNvPicPr>
                      <a:picLocks noChangeArrowheads="1" noChangeAspect="1"/>
                    </pic:cNvPicPr>
                  </pic:nvPicPr>
                  <pic:blipFill>
                    <a:blip r:embed="rId255"/>
                    <a:stretch>
                      <a:fillRect/>
                    </a:stretch>
                  </pic:blipFill>
                  <pic:spPr bwMode="auto">
                    <a:xfrm>
                      <a:off x="0" y="0"/>
                      <a:ext cx="5334000" cy="3992762"/>
                    </a:xfrm>
                    <a:prstGeom prst="rect">
                      <a:avLst/>
                    </a:prstGeom>
                    <a:noFill/>
                    <a:ln w="9525">
                      <a:noFill/>
                      <a:headEnd/>
                      <a:tailEnd/>
                    </a:ln>
                  </pic:spPr>
                </pic:pic>
              </a:graphicData>
            </a:graphic>
          </wp:inline>
        </w:drawing>
      </w:r>
    </w:p>
    <w:p>
      <w:pPr>
        <w:pStyle w:val="ImageCaption"/>
      </w:pPr>
      <w:r>
        <w:t xml:space="preserve">Error screen window:'Git was not detected on the system path'</w:t>
      </w:r>
    </w:p>
    <w:p>
      <w:r>
        <w:t xml:space="preserve">It is important to make sure you do in fact have git installed on your computer first. You can do this by opening up terminal (Mac OSX) or the cmd line (Windows) and typing:</w:t>
      </w:r>
    </w:p>
    <w:p>
      <w:pPr>
        <w:pStyle w:val="Compact"/>
        <w:numPr>
          <w:numId w:val="1075"/>
          <w:ilvl w:val="0"/>
        </w:numPr>
      </w:pPr>
      <w:r>
        <w:rPr>
          <w:rStyle w:val="VerbatimChar"/>
        </w:rPr>
        <w:t xml:space="preserve">$ which git</w:t>
      </w:r>
      <w:r>
        <w:t xml:space="preserve"> </w:t>
      </w:r>
      <w:r>
        <w:t xml:space="preserve">for Mac/Linux,</w:t>
      </w:r>
    </w:p>
    <w:p>
      <w:pPr>
        <w:pStyle w:val="Compact"/>
        <w:numPr>
          <w:numId w:val="1075"/>
          <w:ilvl w:val="0"/>
        </w:numPr>
      </w:pPr>
      <w:r>
        <w:rPr>
          <w:rStyle w:val="VerbatimChar"/>
        </w:rPr>
        <w:t xml:space="preserve">$ where git</w:t>
      </w:r>
      <w:r>
        <w:t xml:space="preserve"> </w:t>
      </w:r>
      <w:r>
        <w:t xml:space="preserve">for Windows</w:t>
      </w:r>
    </w:p>
    <w:p>
      <w:r>
        <w:t xml:space="preserve">These commands will tell you where the</w:t>
      </w:r>
      <w:r>
        <w:t xml:space="preserve"> </w:t>
      </w:r>
      <w:r>
        <w:rPr>
          <w:rStyle w:val="VerbatimChar"/>
        </w:rPr>
        <w:t xml:space="preserve">git.exe</w:t>
      </w:r>
      <w:r>
        <w:t xml:space="preserve"> </w:t>
      </w:r>
      <w:r>
        <w:t xml:space="preserve">file is located. Typically it will look something like this:</w:t>
      </w:r>
      <w:r>
        <w:t xml:space="preserve"> </w:t>
      </w:r>
      <w:r>
        <w:rPr>
          <w:rStyle w:val="VerbatimChar"/>
        </w:rPr>
        <w:t xml:space="preserve">/usr/local/git/bin/git</w:t>
      </w:r>
      <w:r>
        <w:t xml:space="preserve"> </w:t>
      </w:r>
      <w:r>
        <w:t xml:space="preserve">or</w:t>
      </w:r>
      <w:r>
        <w:t xml:space="preserve"> </w:t>
      </w:r>
      <w:r>
        <w:rPr>
          <w:rStyle w:val="VerbatimChar"/>
        </w:rPr>
        <w:t xml:space="preserve">/usr/bin/git</w:t>
      </w:r>
      <w:r>
        <w:t xml:space="preserve"> </w:t>
      </w:r>
      <w:r>
        <w:t xml:space="preserve">or some variation of those.</w:t>
      </w:r>
    </w:p>
    <w:p>
      <w:r>
        <w:t xml:space="preserve">Once confirming the location of</w:t>
      </w:r>
      <w:r>
        <w:t xml:space="preserve"> </w:t>
      </w:r>
      <w:r>
        <w:rPr>
          <w:rStyle w:val="VerbatimChar"/>
        </w:rPr>
        <w:t xml:space="preserve">git.exe</w:t>
      </w:r>
      <w:r>
        <w:t xml:space="preserve"> </w:t>
      </w:r>
      <w:r>
        <w:t xml:space="preserve">you need to tell RStudio where it is. Open up RStudio, got to Preferences and select the Git/SVN option:</w:t>
      </w:r>
    </w:p>
    <w:p>
      <w:r>
        <w:drawing>
          <wp:inline>
            <wp:extent cx="5334000" cy="4918232"/>
            <wp:effectExtent b="0" l="0" r="0" t="0"/>
            <wp:docPr descr="" id="1" name="Picture"/>
            <a:graphic>
              <a:graphicData uri="http://schemas.openxmlformats.org/drawingml/2006/picture">
                <pic:pic>
                  <pic:nvPicPr>
                    <pic:cNvPr descr="./fig/RStudio_git_svn.png" id="0" name="Picture"/>
                    <pic:cNvPicPr>
                      <a:picLocks noChangeArrowheads="1" noChangeAspect="1"/>
                    </pic:cNvPicPr>
                  </pic:nvPicPr>
                  <pic:blipFill>
                    <a:blip r:embed="rId256"/>
                    <a:stretch>
                      <a:fillRect/>
                    </a:stretch>
                  </pic:blipFill>
                  <pic:spPr bwMode="auto">
                    <a:xfrm>
                      <a:off x="0" y="0"/>
                      <a:ext cx="5334000" cy="4918232"/>
                    </a:xfrm>
                    <a:prstGeom prst="rect">
                      <a:avLst/>
                    </a:prstGeom>
                    <a:noFill/>
                    <a:ln w="9525">
                      <a:noFill/>
                      <a:headEnd/>
                      <a:tailEnd/>
                    </a:ln>
                  </pic:spPr>
                </pic:pic>
              </a:graphicData>
            </a:graphic>
          </wp:inline>
        </w:drawing>
      </w:r>
    </w:p>
    <w:p>
      <w:r>
        <w:t xml:space="preserve">In the Git executable area, fill in the path to your git.exe. If RStudio does not let you manually enter your path, select Browse... and navigate to the</w:t>
      </w:r>
      <w:r>
        <w:t xml:space="preserve"> </w:t>
      </w:r>
      <w:r>
        <w:rPr>
          <w:rStyle w:val="VerbatimChar"/>
        </w:rPr>
        <w:t xml:space="preserve">git.exe</w:t>
      </w:r>
      <w:r>
        <w:t xml:space="preserve"> </w:t>
      </w:r>
      <w:r>
        <w:t xml:space="preserve">file. If you are not able to navigate to the file it is likely a hidden file.</w:t>
      </w:r>
    </w:p>
    <w:p>
      <w:r>
        <w:t xml:space="preserve">On a Mac, to make hidden files visible, close RStudio and do the following:</w:t>
      </w:r>
    </w:p>
    <w:p>
      <w:pPr>
        <w:pStyle w:val="Compact"/>
        <w:numPr>
          <w:numId w:val="1076"/>
          <w:ilvl w:val="0"/>
        </w:numPr>
      </w:pPr>
      <w:r>
        <w:t xml:space="preserve">Open Terminal found in Finder &gt; Applications &gt; Utilities.</w:t>
      </w:r>
    </w:p>
    <w:p>
      <w:pPr>
        <w:pStyle w:val="Compact"/>
        <w:numPr>
          <w:numId w:val="1076"/>
          <w:ilvl w:val="0"/>
        </w:numPr>
      </w:pPr>
      <w:r>
        <w:t xml:space="preserve">In Terminal, paste the following: defaults write com.apple.finder AppleShowAllFiles YES.</w:t>
      </w:r>
    </w:p>
    <w:p>
      <w:pPr>
        <w:pStyle w:val="Compact"/>
        <w:numPr>
          <w:numId w:val="1076"/>
          <w:ilvl w:val="0"/>
        </w:numPr>
      </w:pPr>
      <w:r>
        <w:t xml:space="preserve">Press return.</w:t>
      </w:r>
    </w:p>
    <w:p>
      <w:pPr>
        <w:pStyle w:val="Compact"/>
        <w:numPr>
          <w:numId w:val="1076"/>
          <w:ilvl w:val="0"/>
        </w:numPr>
      </w:pPr>
      <w:r>
        <w:t xml:space="preserve">Hold the 'Option/alt' key, then right click on the Finder icon in the dock and click Relaunch.</w:t>
      </w:r>
    </w:p>
    <w:p>
      <w:r>
        <w:t xml:space="preserve">And then reopen RStudio, go to Preferences -&gt; Git/SVN -&gt; Browse... and you should be able to navigate to the</w:t>
      </w:r>
      <w:r>
        <w:t xml:space="preserve"> </w:t>
      </w:r>
      <w:r>
        <w:rPr>
          <w:rStyle w:val="VerbatimChar"/>
        </w:rPr>
        <w:t xml:space="preserve">git.exe</w:t>
      </w:r>
    </w:p>
    <w:p>
      <w:r>
        <w:t xml:space="preserve">You will then need to create an RSA Key. You can do this by clicking on 'Create RSA Key...' at the bottom of the Git/SVN panel, then 'View public key'. Copy the key you see, and add it to your GitHub account by using the instructions provided</w:t>
      </w:r>
      <w:r>
        <w:t xml:space="preserve"> </w:t>
      </w:r>
      <w:hyperlink r:id="rId257">
        <w:r>
          <w:rPr>
            <w:rStyle w:val="Link"/>
          </w:rPr>
          <w:t xml:space="preserve">here</w:t>
        </w:r>
      </w:hyperlink>
      <w:r>
        <w:t xml:space="preserve">.</w:t>
      </w:r>
    </w:p>
    <w:p>
      <w:pPr>
        <w:pStyle w:val="Heading3"/>
      </w:pPr>
      <w:bookmarkStart w:id="258" w:name="loading-rworkspace-on-restart"/>
      <w:bookmarkEnd w:id="258"/>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334000" cy="2518833"/>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59"/>
                    <a:stretch>
                      <a:fillRect/>
                    </a:stretch>
                  </pic:blipFill>
                  <pic:spPr bwMode="auto">
                    <a:xfrm>
                      <a:off x="0" y="0"/>
                      <a:ext cx="5334000" cy="2518833"/>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77"/>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60"/>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61"/>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78"/>
          <w:ilvl w:val="0"/>
        </w:numPr>
      </w:pPr>
      <w:r>
        <w:t xml:space="preserve">Change all options to</w:t>
      </w:r>
      <w:r>
        <w:t xml:space="preserve"> </w:t>
      </w:r>
      <w:r>
        <w:rPr>
          <w:b/>
        </w:rPr>
        <w:t xml:space="preserve">No:</w:t>
      </w:r>
    </w:p>
    <w:p>
      <w:pPr>
        <w:pStyle w:val="BlockQuote"/>
      </w:pPr>
      <w:r>
        <w:drawing>
          <wp:inline>
            <wp:extent cx="5334000" cy="4892331"/>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62"/>
                    <a:stretch>
                      <a:fillRect/>
                    </a:stretch>
                  </pic:blipFill>
                  <pic:spPr bwMode="auto">
                    <a:xfrm>
                      <a:off x="0" y="0"/>
                      <a:ext cx="5334000" cy="4892331"/>
                    </a:xfrm>
                    <a:prstGeom prst="rect">
                      <a:avLst/>
                    </a:prstGeom>
                    <a:noFill/>
                    <a:ln w="9525">
                      <a:noFill/>
                      <a:headEnd/>
                      <a:tailEnd/>
                    </a:ln>
                  </pic:spPr>
                </pic:pic>
              </a:graphicData>
            </a:graphic>
          </wp:inline>
        </w:drawing>
      </w:r>
    </w:p>
    <w:p>
      <w:pPr>
        <w:pStyle w:val="Heading2"/>
      </w:pPr>
      <w:bookmarkStart w:id="263" w:name="errors-when-using-the-toolbox"/>
      <w:bookmarkEnd w:id="263"/>
      <w:r>
        <w:t xml:space="preserve">Errors when Using the Toolbox</w:t>
      </w:r>
    </w:p>
    <w:p>
      <w:pPr>
        <w:pStyle w:val="Heading3"/>
      </w:pPr>
      <w:bookmarkStart w:id="264" w:name="useful-errors-when-calculating-scores"/>
      <w:bookmarkEnd w:id="264"/>
      <w:r>
        <w:t xml:space="preserve">Useful Errors when Calculating Scores</w:t>
      </w:r>
    </w:p>
    <w:p>
      <w:r>
        <w:t xml:space="preserve">TIP: You can use the</w:t>
      </w:r>
      <w:r>
        <w:t xml:space="preserve"> </w:t>
      </w:r>
      <w:r>
        <w:rPr>
          <w:i/>
        </w:rPr>
        <w:t xml:space="preserve">layers</w:t>
      </w:r>
      <w:r>
        <w:t xml:space="preserve"> </w:t>
      </w:r>
      <w:r>
        <w:t xml:space="preserve">function in</w:t>
      </w:r>
      <w:r>
        <w:t xml:space="preserve"> </w:t>
      </w:r>
      <w:r>
        <w:rPr>
          <w:rStyle w:val="VerbatimChar"/>
        </w:rPr>
        <w:t xml:space="preserve">calculate_scores.R</w:t>
      </w:r>
      <w:r>
        <w:t xml:space="preserve"> </w:t>
      </w:r>
      <w:r>
        <w:t xml:space="preserve">to error-check whether you have registered your files in</w:t>
      </w:r>
      <w:r>
        <w:t xml:space="preserve"> </w:t>
      </w:r>
      <w:r>
        <w:rPr>
          <w:rStyle w:val="VerbatimChar"/>
        </w:rPr>
        <w:t xml:space="preserve">layers.csv</w:t>
      </w:r>
      <w:r>
        <w:t xml:space="preserve"> </w:t>
      </w:r>
      <w:r>
        <w:t xml:space="preserve">correctly or not. If you haven't, you will get an error message regarding 'missing files'.</w:t>
      </w:r>
      <w:r>
        <w:t xml:space="preserve"> </w:t>
      </w:r>
      <w:r>
        <w:drawing>
          <wp:inline>
            <wp:extent cx="5334000" cy="4685746"/>
            <wp:effectExtent b="0" l="0" r="0" t="0"/>
            <wp:docPr descr="" id="1" name="Picture"/>
            <a:graphic>
              <a:graphicData uri="http://schemas.openxmlformats.org/drawingml/2006/picture">
                <pic:pic>
                  <pic:nvPicPr>
                    <pic:cNvPr descr="https://docs.google.com/drawings/d/1c0xQtANDy-rd6y5MOkW7eBNZbN47vvaaMZjYiDDU_0M/pub?w=758&amp;h=665" id="0" name="Picture"/>
                    <pic:cNvPicPr>
                      <a:picLocks noChangeArrowheads="1" noChangeAspect="1"/>
                    </pic:cNvPicPr>
                  </pic:nvPicPr>
                  <pic:blipFill>
                    <a:blip r:embed="rId267"/>
                    <a:stretch>
                      <a:fillRect/>
                    </a:stretch>
                  </pic:blipFill>
                  <pic:spPr bwMode="auto">
                    <a:xfrm>
                      <a:off x="0" y="0"/>
                      <a:ext cx="5334000" cy="4685746"/>
                    </a:xfrm>
                    <a:prstGeom prst="rect">
                      <a:avLst/>
                    </a:prstGeom>
                    <a:noFill/>
                    <a:ln w="9525">
                      <a:noFill/>
                      <a:headEnd/>
                      <a:tailEnd/>
                    </a:ln>
                  </pic:spPr>
                </pic:pic>
              </a:graphicData>
            </a:graphic>
          </wp:inline>
        </w:drawing>
      </w:r>
    </w:p>
    <w:p>
      <w:pPr>
        <w:pStyle w:val="Heading3"/>
      </w:pPr>
      <w:bookmarkStart w:id="268" w:name="calculating-pressures..."/>
      <w:bookmarkEnd w:id="268"/>
      <w:r>
        <w:t xml:space="preserve">Calculating Pressures...</w:t>
      </w:r>
    </w:p>
    <w:p>
      <w:pPr>
        <w:pStyle w:val="Heading4"/>
      </w:pPr>
      <w:bookmarkStart w:id="269" w:name="the-following-components-for-goal-are-not-in-the-aggregation-layer-layer..."/>
      <w:bookmarkEnd w:id="269"/>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70"/>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71"/>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4"/>
      </w:pPr>
      <w:bookmarkStart w:id="272" w:name="error-in-matrix..."/>
      <w:bookmarkEnd w:id="272"/>
      <w:r>
        <w:t xml:space="preserve">'Error in matrix...'</w:t>
      </w:r>
    </w:p>
    <w:p>
      <w:r>
        <w:t xml:space="preserve">Example: &gt;</w:t>
      </w:r>
      <w:r>
        <w:t xml:space="preserve"> </w:t>
      </w:r>
      <w:r>
        <w:drawing>
          <wp:inline>
            <wp:extent cx="5334000" cy="2333625"/>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71"/>
                    <a:stretch>
                      <a:fillRect/>
                    </a:stretch>
                  </pic:blipFill>
                  <pic:spPr bwMode="auto">
                    <a:xfrm>
                      <a:off x="0" y="0"/>
                      <a:ext cx="5334000" cy="2333625"/>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3"/>
      </w:pPr>
      <w:bookmarkStart w:id="273" w:name="calculating-resilience-..."/>
      <w:bookmarkEnd w:id="273"/>
      <w:r>
        <w:t xml:space="preserve">Calculating Resilience ...</w:t>
      </w:r>
    </w:p>
    <w:p>
      <w:pPr>
        <w:pStyle w:val="Heading4"/>
      </w:pPr>
      <w:bookmarkStart w:id="274" w:name="error-in-matchx-table-nomatch-ol-object-id_num-not-found"/>
      <w:bookmarkEnd w:id="274"/>
      <w:r>
        <w:t xml:space="preserve">'Error in match(x, table, nomatch = OL) : object id_num not found'</w:t>
      </w:r>
    </w:p>
    <w:p>
      <w:pPr>
        <w:pStyle w:val="BlockQuote"/>
      </w:pPr>
      <w:r>
        <w:drawing>
          <wp:inline>
            <wp:extent cx="5334000" cy="1259417"/>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75"/>
                    <a:stretch>
                      <a:fillRect/>
                    </a:stretch>
                  </pic:blipFill>
                  <pic:spPr bwMode="auto">
                    <a:xfrm>
                      <a:off x="0" y="0"/>
                      <a:ext cx="5334000" cy="1259417"/>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p>
      <w:pPr>
        <w:pStyle w:val="Heading1"/>
      </w:pPr>
      <w:bookmarkStart w:id="276" w:name="overview-of-the-ohi-webapp"/>
      <w:bookmarkEnd w:id="276"/>
      <w:r>
        <w:t xml:space="preserve">Overview of the OHI WebApp</w:t>
      </w:r>
    </w:p>
    <w:p>
      <w:pPr>
        <w:pStyle w:val="BlockQuote"/>
      </w:pPr>
      <w:r>
        <w:rPr>
          <w:b/>
        </w:rPr>
        <w:t xml:space="preserve">OHI+ WebApps</w:t>
      </w:r>
      <w:r>
        <w:t xml:space="preserve"> </w:t>
      </w:r>
      <w:r>
        <w:t xml:space="preserve">are websites created to facilitate independent assessments. You can easily navigate how information is organized and displayed when conducting an assessment. It is also meant to be used to visualize and communicate results.</w:t>
      </w:r>
    </w:p>
    <w:p>
      <w:r>
        <w:t xml:space="preserve">The WebApp displays input information (data and indicators) as well as final OHI scores. When prepared and formatted for the OHI, inputs are called</w:t>
      </w:r>
      <w:r>
        <w:t xml:space="preserve"> </w:t>
      </w:r>
      <w:r>
        <w:rPr>
          <w:b/>
        </w:rPr>
        <w:t xml:space="preserve">layers</w:t>
      </w:r>
      <w:r>
        <w:t xml:space="preserve"> </w:t>
      </w:r>
      <w:r>
        <w:t xml:space="preserve">and are used in all OHI calculations, including goal models, pressures and resilience. By default, the WebApp only displays layers and score information that have been extracted from the latest global assessment and allocated to subcountry regions with the study area. The default display therefore does not provide fine resolution nor does it guarantee accurate data for each study area. You will substitute these layers with higher-quality information at the local scale in your assessment. However, the default layers can be used as inputs into your assessment in cases where no better information exists.</w:t>
      </w:r>
      <w:r>
        <w:t xml:space="preserve"> </w:t>
      </w:r>
      <w:r>
        <w:rPr>
          <w:b/>
        </w:rPr>
        <w:t xml:space="preserve">Incorporating the best information possible will generate results that best represent your study area.</w:t>
      </w:r>
    </w:p>
    <w:p>
      <w:r>
        <w:t xml:space="preserve">The WebApp is powered by the</w:t>
      </w:r>
      <w:r>
        <w:t xml:space="preserve"> </w:t>
      </w:r>
      <w:r>
        <w:rPr>
          <w:b/>
        </w:rPr>
        <w:t xml:space="preserve">OHI Toolbox</w:t>
      </w:r>
      <w:r>
        <w:t xml:space="preserve">, which organizes all of the layers and calculates Index scores. The Toolbox is where you will actively work to prepare and format layers and develop goal models, which can then be displayed with the WebApp.</w:t>
      </w:r>
    </w:p>
    <w:p>
      <w:r>
        <w:t xml:space="preserve">A default WebApp is available for most coastal nations. For example, Ecuador’s WebApp (ECU) is found at</w:t>
      </w:r>
      <w:r>
        <w:t xml:space="preserve"> </w:t>
      </w:r>
      <w:hyperlink r:id="rId277">
        <w:r>
          <w:rPr>
            <w:rStyle w:val="Link"/>
          </w:rPr>
          <w:t xml:space="preserve">http://ohi-science.org/ecu</w:t>
        </w:r>
      </w:hyperlink>
      <w:r>
        <w:t xml:space="preserve">. Note that it is possible to translate the page into your language of choice.</w:t>
      </w:r>
    </w:p>
    <w:p>
      <w:r>
        <w:drawing>
          <wp:inline>
            <wp:extent cx="5334000" cy="40005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28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The WebApp start page. Note that it is possible to translate the page into your language of choice.</w:t>
      </w:r>
    </w:p>
    <w:p>
      <w:pPr>
        <w:pStyle w:val="BlockQuote"/>
      </w:pPr>
      <w:r>
        <w:rPr>
          <w:i/>
        </w:rPr>
        <w:t xml:space="preserve">Remember that this information is publicly available when stored on free GitHub accounts. If you would like your assessment to be private, you can choose a premium option.</w:t>
      </w:r>
    </w:p>
    <w:p>
      <w:r>
        <w:t xml:space="preserve">The WebApp homepage provides tabs for you to explore your data, regions, and calculated scores. The main pages are</w:t>
      </w:r>
      <w:r>
        <w:t xml:space="preserve"> </w:t>
      </w:r>
      <w:r>
        <w:rPr>
          <w:b/>
        </w:rPr>
        <w:t xml:space="preserve">App</w:t>
      </w:r>
      <w:r>
        <w:t xml:space="preserve">,</w:t>
      </w:r>
      <w:r>
        <w:t xml:space="preserve"> </w:t>
      </w:r>
      <w:r>
        <w:rPr>
          <w:b/>
        </w:rPr>
        <w:t xml:space="preserve">Regions</w:t>
      </w:r>
      <w:r>
        <w:t xml:space="preserve">,</w:t>
      </w:r>
      <w:r>
        <w:t xml:space="preserve"> </w:t>
      </w:r>
      <w:r>
        <w:rPr>
          <w:b/>
        </w:rPr>
        <w:t xml:space="preserve">Layers</w:t>
      </w:r>
      <w:r>
        <w:t xml:space="preserve">,</w:t>
      </w:r>
      <w:r>
        <w:t xml:space="preserve"> </w:t>
      </w:r>
      <w:r>
        <w:rPr>
          <w:b/>
        </w:rPr>
        <w:t xml:space="preserve">Goals</w:t>
      </w:r>
      <w:r>
        <w:t xml:space="preserve">, and</w:t>
      </w:r>
      <w:r>
        <w:t xml:space="preserve"> </w:t>
      </w:r>
      <w:r>
        <w:rPr>
          <w:b/>
        </w:rPr>
        <w:t xml:space="preserve">Scores</w:t>
      </w:r>
      <w:r>
        <w:t xml:space="preserve">, which were described in the</w:t>
      </w:r>
      <w:r>
        <w:t xml:space="preserve"> </w:t>
      </w:r>
      <w:r>
        <w:rPr>
          <w:b/>
        </w:rPr>
        <w:t xml:space="preserve">Conceptual Guide</w:t>
      </w:r>
      <w:r>
        <w:t xml:space="preserve">. The App page is described more below.</w:t>
      </w:r>
    </w:p>
    <w:p>
      <w:r>
        <w:t xml:space="preserve">The interactive</w:t>
      </w:r>
      <w:r>
        <w:t xml:space="preserve"> </w:t>
      </w:r>
      <w:r>
        <w:rPr>
          <w:b/>
        </w:rPr>
        <w:t xml:space="preserve">App</w:t>
      </w:r>
      <w:r>
        <w:t xml:space="preserve"> </w:t>
      </w:r>
      <w:r>
        <w:t xml:space="preserve">page allows you to explore input and output variables. The inputs are the layers and the outputs are calculated scores for each goal and dimension of the Index for each region in the study area. This page is where you should start your exploration. By choosing input layers you can see the range of values for a given variable and you can also see information about data sources. More detailed information about the default goal models and the calculation methods is found in the other pages of the WebApp.</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that allows multiple users to collaborate, track changes, and share their work to prepare data files and write code. Some members of your team will use GitHub to track layer preparation and view the history of changes made in this process. It also a a way for your team to document the decisions made during your assessment. Any changes made to files contained within the GitHub repository will be automatically displayed on the WebApp for other team members and collaborators to view. The history of these changes is also stored on this platform as an archive, and it can be used to display changes made over time (See the section on</w:t>
      </w:r>
      <w:r>
        <w:t xml:space="preserve"> </w:t>
      </w:r>
      <w:r>
        <w:rPr>
          <w:b/>
        </w:rPr>
        <w:t xml:space="preserve">GitHub</w:t>
      </w:r>
      <w:r>
        <w:t xml:space="preserve"> </w:t>
      </w:r>
      <w:r>
        <w:t xml:space="preserve">for how to modify files using this platform).</w:t>
      </w:r>
    </w:p>
    <w:p>
      <w:pPr>
        <w:pStyle w:val="Heading2"/>
      </w:pPr>
      <w:bookmarkStart w:id="281" w:name="defining-and-displaying-regions"/>
      <w:bookmarkEnd w:id="281"/>
      <w:r>
        <w:t xml:space="preserve">Defining and displaying regions</w:t>
      </w:r>
    </w:p>
    <w:p>
      <w:r>
        <w:t xml:space="preserve">WebApps display subcountry regions within each study area. The boundaries for these subcountry regions are usually states, provinces, or districts reported to Global Administrative Areas (GADM: www.gadm.org). These land-based regions are extended offshore to divide the Exclusive Economic Zones (EEZs) into offshore regions of the study area. Offshore regions are important for Index calculations, in part because scores for each region are combined using the offshore area to weight the average of the final Index score. You can redefine these regional boundaries; these subcountry regions have been provided as a starting point. To redefine the boundaries you will need a spatial analyst; details are below.</w:t>
      </w:r>
    </w:p>
    <w:p>
      <w:r>
        <w:t xml:space="preserve">It is important to note that the provided WebApps do not claim to take a stance on disputed territories. The boundaries for all EEZs were identified by MarineRegions.org (</w:t>
      </w:r>
      <w:hyperlink r:id="rId282">
        <w:r>
          <w:rPr>
            <w:rStyle w:val="Link"/>
          </w:rPr>
          <w:t xml:space="preserve">http://www.marineregions.org</w:t>
        </w:r>
      </w:hyperlink>
      <w:r>
        <w:t xml:space="preserve">), and subcountry regions were identified by the Global Administrative Regions database (</w:t>
      </w:r>
      <w:hyperlink r:id="rId283">
        <w:r>
          <w:rPr>
            <w:rStyle w:val="Link"/>
          </w:rPr>
          <w:t xml:space="preserve">http://gadm.org</w:t>
        </w:r>
      </w:hyperlink>
      <w:r>
        <w:t xml:space="preserve">).</w:t>
      </w:r>
    </w:p>
    <w:p>
      <w:pPr>
        <w:pStyle w:val="Heading2"/>
      </w:pPr>
      <w:bookmarkStart w:id="284" w:name="exploring-inputs-and-outputs-with-the-webapps-app-page"/>
      <w:bookmarkEnd w:id="284"/>
      <w:r>
        <w:t xml:space="preserve">Exploring inputs and outputs with the WebApp's App page</w:t>
      </w:r>
    </w:p>
    <w:p>
      <w:r>
        <w:t xml:space="preserve">The App page allows you to explore the input layers and calculated output scores for each region in the study area. The page presents data and scores from the global assessment that are applied to each subcountry region in the study area by default. In order to explore data and scores, you can select them on the left to view their attributes and you can also visualize them in a number of ways on this page.</w:t>
      </w:r>
    </w:p>
    <w:p>
      <w:r>
        <w:t xml:space="preserve">The App page allows you to view displays through the</w:t>
      </w:r>
      <w:r>
        <w:t xml:space="preserve"> </w:t>
      </w:r>
      <w:r>
        <w:rPr>
          <w:b/>
        </w:rPr>
        <w:t xml:space="preserve">Data</w:t>
      </w:r>
      <w:r>
        <w:t xml:space="preserve"> </w:t>
      </w:r>
      <w:r>
        <w:t xml:space="preserve">and</w:t>
      </w:r>
      <w:r>
        <w:t xml:space="preserve"> </w:t>
      </w:r>
      <w:r>
        <w:rPr>
          <w:b/>
        </w:rPr>
        <w:t xml:space="preserve">Compare</w:t>
      </w:r>
      <w:r>
        <w:t xml:space="preserve"> </w:t>
      </w:r>
      <w:r>
        <w:t xml:space="preserve">tabs. The</w:t>
      </w:r>
      <w:r>
        <w:t xml:space="preserve"> </w:t>
      </w:r>
      <w:r>
        <w:rPr>
          <w:b/>
        </w:rPr>
        <w:t xml:space="preserve">Data tab</w:t>
      </w:r>
      <w:r>
        <w:t xml:space="preserve"> </w:t>
      </w:r>
      <w:r>
        <w:t xml:space="preserve">provides summary information on each layer and metadata descriptions that accompany them. The</w:t>
      </w:r>
      <w:r>
        <w:t xml:space="preserve"> </w:t>
      </w:r>
      <w:r>
        <w:rPr>
          <w:b/>
        </w:rPr>
        <w:t xml:space="preserve">Compare tab</w:t>
      </w:r>
      <w:r>
        <w:t xml:space="preserve"> </w:t>
      </w:r>
      <w:r>
        <w:t xml:space="preserve">is mainly used for comparing output scores when modifications are made to the underlying data or models.</w:t>
      </w:r>
    </w:p>
    <w:p>
      <w:pPr>
        <w:pStyle w:val="Heading3"/>
      </w:pPr>
      <w:bookmarkStart w:id="285" w:name="the-apps-data-tab"/>
      <w:bookmarkEnd w:id="285"/>
      <w:r>
        <w:t xml:space="preserve">The App's Data tab</w:t>
      </w:r>
    </w:p>
    <w:p>
      <w:pPr>
        <w:pStyle w:val="Heading4"/>
      </w:pPr>
      <w:bookmarkStart w:id="286" w:name="overview-of-display-options"/>
      <w:bookmarkEnd w:id="286"/>
      <w:r>
        <w:t xml:space="preserve">Overview of display options</w:t>
      </w:r>
    </w:p>
    <w:p>
      <w:r>
        <w:t xml:space="preserve">The Data tab displays input layer or calculated scores for each goal parameter. It presents the information through a</w:t>
      </w:r>
      <w:r>
        <w:t xml:space="preserve"> </w:t>
      </w:r>
      <w:r>
        <w:rPr>
          <w:i/>
        </w:rPr>
        <w:t xml:space="preserve">Map</w:t>
      </w:r>
      <w:r>
        <w:t xml:space="preserve">,</w:t>
      </w:r>
      <w:r>
        <w:t xml:space="preserve"> </w:t>
      </w:r>
      <w:r>
        <w:rPr>
          <w:i/>
        </w:rPr>
        <w:t xml:space="preserve">Histogram</w:t>
      </w:r>
      <w:r>
        <w:t xml:space="preserve">, or</w:t>
      </w:r>
      <w:r>
        <w:t xml:space="preserve"> </w:t>
      </w:r>
      <w:r>
        <w:rPr>
          <w:i/>
        </w:rPr>
        <w:t xml:space="preserve">Table</w:t>
      </w:r>
      <w:r>
        <w:t xml:space="preserve">. These options are available as sub-tabs on the Data tab page. The</w:t>
      </w:r>
      <w:r>
        <w:t xml:space="preserve"> </w:t>
      </w:r>
      <w:r>
        <w:rPr>
          <w:i/>
        </w:rPr>
        <w:t xml:space="preserve">Map</w:t>
      </w:r>
      <w:r>
        <w:t xml:space="preserve"> </w:t>
      </w:r>
      <w:r>
        <w:t xml:space="preserve">sub-tab is the default display option for the Data tab, and all data presented are drawn from the global assessments by default. This means they are either directly duplicated across regions, or the raw values are down-scaled using offshore area- or population-weightings. The</w:t>
      </w:r>
      <w:r>
        <w:t xml:space="preserve"> </w:t>
      </w:r>
      <w:r>
        <w:rPr>
          <w:i/>
        </w:rPr>
        <w:t xml:space="preserve">Histogram</w:t>
      </w:r>
      <w:r>
        <w:t xml:space="preserve"> </w:t>
      </w:r>
      <w:r>
        <w:t xml:space="preserve">sub-tab likewise draws from the same data source, but it displays a histogram of observed values with a smoothed line added. The</w:t>
      </w:r>
      <w:r>
        <w:t xml:space="preserve"> </w:t>
      </w:r>
      <w:r>
        <w:rPr>
          <w:i/>
        </w:rPr>
        <w:t xml:space="preserve">Table</w:t>
      </w:r>
      <w:r>
        <w:t xml:space="preserve"> </w:t>
      </w:r>
      <w:r>
        <w:t xml:space="preserve">sub-tab also draws from the same data but offers information in a table.</w:t>
      </w:r>
    </w:p>
    <w:p>
      <w:r>
        <w:rPr>
          <w:b/>
        </w:rPr>
        <w:t xml:space="preserve">Data displayed in the Map sub-tab:</w:t>
      </w:r>
    </w:p>
    <w:p>
      <w:r>
        <w:drawing>
          <wp:inline>
            <wp:extent cx="5334000" cy="2247066"/>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289"/>
                    <a:stretch>
                      <a:fillRect/>
                    </a:stretch>
                  </pic:blipFill>
                  <pic:spPr bwMode="auto">
                    <a:xfrm>
                      <a:off x="0" y="0"/>
                      <a:ext cx="5334000" cy="2247066"/>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 This example shows Index scores for each region in Ecuador.</w:t>
      </w:r>
    </w:p>
    <w:p>
      <w:r>
        <w:t xml:space="preserve">The</w:t>
      </w:r>
      <w:r>
        <w:t xml:space="preserve"> </w:t>
      </w:r>
      <w:r>
        <w:rPr>
          <w:i/>
        </w:rPr>
        <w:t xml:space="preserve">Map</w:t>
      </w:r>
      <w:r>
        <w:t xml:space="preserve"> </w:t>
      </w:r>
      <w:r>
        <w:t xml:space="preserve">displays data for every region. A legend is displayed in the lower right-hand corner of the map to explain the meaning of the colors presented. The range of values will change when variables are selected, and the colors will automatically change to match that range.</w:t>
      </w:r>
    </w:p>
    <w:p>
      <w:r>
        <w:rPr>
          <w:b/>
        </w:rPr>
        <w:t xml:space="preserve">Data displayed in the Histogram sub-tab:</w:t>
      </w:r>
    </w:p>
    <w:p>
      <w:r>
        <w:drawing>
          <wp:inline>
            <wp:extent cx="5334000" cy="2310658"/>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292"/>
                    <a:stretch>
                      <a:fillRect/>
                    </a:stretch>
                  </pic:blipFill>
                  <pic:spPr bwMode="auto">
                    <a:xfrm>
                      <a:off x="0" y="0"/>
                      <a:ext cx="5334000" cy="2310658"/>
                    </a:xfrm>
                    <a:prstGeom prst="rect">
                      <a:avLst/>
                    </a:prstGeom>
                    <a:noFill/>
                    <a:ln w="9525">
                      <a:noFill/>
                      <a:headEnd/>
                      <a:tailEnd/>
                    </a:ln>
                  </pic:spPr>
                </pic:pic>
              </a:graphicData>
            </a:graphic>
          </wp:inline>
        </w:drawing>
      </w:r>
    </w:p>
    <w:p>
      <w:pPr>
        <w:pStyle w:val="ImageCaption"/>
      </w:pPr>
      <w:r>
        <w:t xml:space="preserve">The Histogram sub-tab. Click on 'Histogram' to see the distribution of layers or scores after selecting a variable layer on the left. This example shows the Species sub-goal scores for the study regions of Ecuador.</w:t>
      </w:r>
    </w:p>
    <w:p>
      <w:r>
        <w:t xml:space="preserve">The</w:t>
      </w:r>
      <w:r>
        <w:t xml:space="preserve"> </w:t>
      </w:r>
      <w:r>
        <w:rPr>
          <w:i/>
        </w:rPr>
        <w:t xml:space="preserve">Histogram</w:t>
      </w:r>
      <w:r>
        <w:t xml:space="preserve"> </w:t>
      </w:r>
      <w:r>
        <w:t xml:space="preserve">shows the distribution of values of the selected variable as the number of observations for each value bin (shown as white bars) and it also automatically creates a smoothed density function (shown as pink shading).</w:t>
      </w:r>
    </w:p>
    <w:p>
      <w:r>
        <w:rPr>
          <w:b/>
        </w:rPr>
        <w:t xml:space="preserve">Data displayed in the Table sub-tab:</w:t>
      </w:r>
    </w:p>
    <w:p>
      <w:r>
        <w:drawing>
          <wp:inline>
            <wp:extent cx="5334000" cy="2322512"/>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295"/>
                    <a:stretch>
                      <a:fillRect/>
                    </a:stretch>
                  </pic:blipFill>
                  <pic:spPr bwMode="auto">
                    <a:xfrm>
                      <a:off x="0" y="0"/>
                      <a:ext cx="5334000" cy="2322512"/>
                    </a:xfrm>
                    <a:prstGeom prst="rect">
                      <a:avLst/>
                    </a:prstGeom>
                    <a:noFill/>
                    <a:ln w="9525">
                      <a:noFill/>
                      <a:headEnd/>
                      <a:tailEnd/>
                    </a:ln>
                  </pic:spPr>
                </pic:pic>
              </a:graphicData>
            </a:graphic>
          </wp:inline>
        </w:drawing>
      </w:r>
    </w:p>
    <w:p>
      <w:pPr>
        <w:pStyle w:val="ImageCaption"/>
      </w:pPr>
      <w:r>
        <w:t xml:space="preserve">The Table sub-tab. Click on 'Table' to see a table of your data or scores, after selecting a variable layer on the left. This example shows the Species sub-goal scores for the regions of Ecuador.</w:t>
      </w:r>
    </w:p>
    <w:p>
      <w:r>
        <w:t xml:space="preserve">The</w:t>
      </w:r>
      <w:r>
        <w:t xml:space="preserve"> </w:t>
      </w:r>
      <w:r>
        <w:rPr>
          <w:i/>
        </w:rPr>
        <w:t xml:space="preserve">Table</w:t>
      </w:r>
      <w:r>
        <w:t xml:space="preserve"> </w:t>
      </w:r>
      <w:r>
        <w:t xml:space="preserve">displays the variable's value for each region in the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 observation. The variables are also searchable since you can use the textbox at the bottom of the page to filter the results displayed.</w:t>
      </w:r>
    </w:p>
    <w:p>
      <w:pPr>
        <w:pStyle w:val="Heading4"/>
      </w:pPr>
      <w:bookmarkStart w:id="296" w:name="overview-of-variable-options"/>
      <w:bookmarkEnd w:id="296"/>
      <w:r>
        <w:t xml:space="preserve">Overview of variable options</w:t>
      </w:r>
    </w:p>
    <w:p>
      <w:r>
        <w:t xml:space="preserve">When you choose the variables to be displayed, you will also see summary descriptions for the layer. These descriptions, statistics, and metadata for the chosen fields are displayed below the drop-down menus on the left side of the page.</w:t>
      </w:r>
    </w:p>
    <w:p>
      <w:r>
        <w:drawing>
          <wp:inline>
            <wp:extent cx="5334000" cy="207248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299"/>
                    <a:stretch>
                      <a:fillRect/>
                    </a:stretch>
                  </pic:blipFill>
                  <pic:spPr bwMode="auto">
                    <a:xfrm>
                      <a:off x="0" y="0"/>
                      <a:ext cx="5334000" cy="207248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input data or an output score, you can view a description and summary of values below.</w:t>
      </w:r>
    </w:p>
    <w:p>
      <w:pPr>
        <w:pStyle w:val="BlockQuote"/>
      </w:pPr>
      <w:r>
        <w:t xml:space="preserve">TIP: As you prepare new layers, your updated descriptions will appear here.</w:t>
      </w:r>
    </w:p>
    <w:p>
      <w:r>
        <w:t xml:space="preserve">The first selection you should make from the drop-down menus is the variable type. This means you can choose either</w:t>
      </w:r>
      <w:r>
        <w:t xml:space="preserve"> </w:t>
      </w:r>
      <w:r>
        <w:rPr>
          <w:b/>
        </w:rPr>
        <w:t xml:space="preserve">Input Layer</w:t>
      </w:r>
      <w:r>
        <w:t xml:space="preserve"> </w:t>
      </w:r>
      <w:r>
        <w:t xml:space="preserve">or</w:t>
      </w:r>
      <w:r>
        <w:t xml:space="preserve"> </w:t>
      </w:r>
      <w:r>
        <w:rPr>
          <w:b/>
        </w:rPr>
        <w:t xml:space="preserve">Output Score</w:t>
      </w:r>
      <w:r>
        <w:t xml:space="preserve">. The</w:t>
      </w:r>
      <w:r>
        <w:t xml:space="preserve"> </w:t>
      </w:r>
      <w:r>
        <w:rPr>
          <w:b/>
        </w:rPr>
        <w:t xml:space="preserve">Input Layer</w:t>
      </w:r>
      <w:r>
        <w:t xml:space="preserve"> </w:t>
      </w:r>
      <w:r>
        <w:t xml:space="preserve">will show the layer used for a particular target you select. The targets in this case are either goals, pressures, resilience, or spatial information. The</w:t>
      </w:r>
      <w:r>
        <w:t xml:space="preserve"> </w:t>
      </w:r>
      <w:r>
        <w:rPr>
          <w:b/>
        </w:rPr>
        <w:t xml:space="preserve">Output Score</w:t>
      </w:r>
      <w:r>
        <w:t xml:space="preserve"> </w:t>
      </w:r>
      <w:r>
        <w:t xml:space="preserve">will show calculated scores for the alternative target selections you will make. In this case, the targets are Index or goal scores. In either case, you then have the option to further refine your search by either going into a specific layer or a specific dimension that is used in the overall Index calculations. If you do not make a selection, the</w:t>
      </w:r>
      <w:r>
        <w:t xml:space="preserve"> </w:t>
      </w:r>
      <w:r>
        <w:rPr>
          <w:b/>
        </w:rPr>
        <w:t xml:space="preserve">Output Score</w:t>
      </w:r>
      <w:r>
        <w:t xml:space="preserve"> </w:t>
      </w:r>
      <w:r>
        <w:t xml:space="preserve">is displayed by default.</w:t>
      </w:r>
    </w:p>
    <w:p>
      <w:r>
        <w:t xml:space="preserve">For example, if you select</w:t>
      </w:r>
      <w:r>
        <w:t xml:space="preserve"> </w:t>
      </w:r>
      <w:r>
        <w:rPr>
          <w:b/>
        </w:rPr>
        <w:t xml:space="preserve">Output Score</w:t>
      </w:r>
      <w:r>
        <w:t xml:space="preserve"> </w:t>
      </w:r>
      <w:r>
        <w:t xml:space="preserve">as the variable type, you will then be able to choose a target goal or sub-goal, and then you will be able to choose the OHI dimension to be displayed. Remember that the dimensions are status, trend, pressures, resilience, future state, and score. In this way you can investigate the components that combine to create the goal scores.</w:t>
      </w:r>
    </w:p>
    <w:p>
      <w:r>
        <w:t xml:space="preserve">As another example, if you select</w:t>
      </w:r>
      <w:r>
        <w:t xml:space="preserve"> </w:t>
      </w:r>
      <w:r>
        <w:rPr>
          <w:b/>
        </w:rPr>
        <w:t xml:space="preserve">Input Layer</w:t>
      </w:r>
      <w:r>
        <w:t xml:space="preserve"> </w:t>
      </w:r>
      <w:r>
        <w:t xml:space="preserve">as the variable type, you will be able to choose a target such as a goal and a specific layer associated with that goal. If that input layer has multiple categories of input types, or if it has multiple years of information available, you will be able to select more specific information. If you do not make a selection, the default setting is the first alphabetical category and the most recent year available.</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00"/>
                    <a:stretch>
                      <a:fillRect/>
                    </a:stretch>
                  </pic:blipFill>
                  <pic:spPr bwMode="auto">
                    <a:xfrm>
                      <a:off x="0" y="0"/>
                      <a:ext cx="3606800" cy="1828800"/>
                    </a:xfrm>
                    <a:prstGeom prst="rect">
                      <a:avLst/>
                    </a:prstGeom>
                    <a:noFill/>
                    <a:ln w="9525">
                      <a:noFill/>
                      <a:headEnd/>
                      <a:tailEnd/>
                    </a:ln>
                  </pic:spPr>
                </pic:pic>
              </a:graphicData>
            </a:graphic>
          </wp:inline>
        </w:drawing>
      </w:r>
    </w:p>
    <w:p>
      <w:pPr>
        <w:pStyle w:val="ImageCaption"/>
      </w:pPr>
      <w:r>
        <w:t xml:space="preserve">Overview of the variable options. You can choose to select and view either</w:t>
      </w:r>
      <w:r>
        <w:t xml:space="preserve"> </w:t>
      </w:r>
      <w:r>
        <w:rPr>
          <w:rStyle w:val="VerbatimChar"/>
        </w:rPr>
        <w:t xml:space="preserve">input layers</w:t>
      </w:r>
      <w:r>
        <w:t xml:space="preserve"> </w:t>
      </w:r>
      <w:r>
        <w:t xml:space="preserve">or</w:t>
      </w:r>
      <w:r>
        <w:t xml:space="preserve"> </w:t>
      </w:r>
      <w:r>
        <w:rPr>
          <w:rStyle w:val="VerbatimChar"/>
        </w:rPr>
        <w:t xml:space="preserve">output scores</w:t>
      </w:r>
      <w:r>
        <w:t xml:space="preserve">.</w:t>
      </w:r>
    </w:p>
    <w:p>
      <w:pPr>
        <w:pStyle w:val="Heading3"/>
      </w:pPr>
      <w:bookmarkStart w:id="301" w:name="the-apps-compare-tab"/>
      <w:bookmarkEnd w:id="301"/>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layers. These changes can be the values of the layers themselves, or they can be from changing the goal models. Any component you change is tracked through the archiving system of</w:t>
      </w:r>
      <w:r>
        <w:t xml:space="preserve"> </w:t>
      </w:r>
      <w:r>
        <w:rPr>
          <w:b/>
        </w:rPr>
        <w:t xml:space="preserve">GitHub</w:t>
      </w:r>
      <w:r>
        <w:t xml:space="preserve"> </w:t>
      </w:r>
      <w:r>
        <w:t xml:space="preserve">(See the section on</w:t>
      </w:r>
      <w:r>
        <w:t xml:space="preserve"> </w:t>
      </w:r>
      <w:r>
        <w:rPr>
          <w:b/>
        </w:rPr>
        <w:t xml:space="preserve">GitHub</w:t>
      </w:r>
      <w:r>
        <w:t xml:space="preserve">) and each version of the changes be visualized here. You can take advantage of this ability to compare one saved version of your calculated Index output to another version of your calculated output. This is done to compare the how changes made to your data or indicators for goals, pressures, or resilience would affect the resulting scores.</w:t>
      </w:r>
    </w:p>
    <w:p>
      <w:r>
        <w:t xml:space="preserve">You can use this in two ways. One way is use this is to visualize updates as you make them: viewing differences is extremely helpful for error checking and for sharing tests to the data among your technical team. Another way to use the Compare tab is to compare different management scenario to how changes in your assumptions would impact score results. These changes could occur in the goal models themselves, such as through changes to targets or reference points, or they could be changes made to the values of pressures and resilience layers, for example.</w:t>
      </w:r>
    </w:p>
    <w:p>
      <w:r>
        <w:drawing>
          <wp:inline>
            <wp:extent cx="5334000" cy="3222625"/>
            <wp:effectExtent b="0" l="0" r="0" t="0"/>
            <wp:docPr descr="" id="1" name="Picture"/>
            <a:graphic>
              <a:graphicData uri="http://schemas.openxmlformats.org/drawingml/2006/picture">
                <pic:pic>
                  <pic:nvPicPr>
                    <pic:cNvPr descr="https://docs.google.com/drawings/d/1qF9SDqLFxcH2znkpCa6rkhGnD0Az1uC52a1Bwvzqrgo/pub?w=960&amp;h=581" id="0" name="Picture"/>
                    <pic:cNvPicPr>
                      <a:picLocks noChangeArrowheads="1" noChangeAspect="1"/>
                    </pic:cNvPicPr>
                  </pic:nvPicPr>
                  <pic:blipFill>
                    <a:blip r:embed="rId304"/>
                    <a:stretch>
                      <a:fillRect/>
                    </a:stretch>
                  </pic:blipFill>
                  <pic:spPr bwMode="auto">
                    <a:xfrm>
                      <a:off x="0" y="0"/>
                      <a:ext cx="5334000" cy="3222625"/>
                    </a:xfrm>
                    <a:prstGeom prst="rect">
                      <a:avLst/>
                    </a:prstGeom>
                    <a:noFill/>
                    <a:ln w="9525">
                      <a:noFill/>
                      <a:headEnd/>
                      <a:tailEnd/>
                    </a:ln>
                  </pic:spPr>
                </pic:pic>
              </a:graphicData>
            </a:graphic>
          </wp:inline>
        </w:drawing>
      </w:r>
    </w:p>
    <w:p>
      <w:pPr>
        <w:pStyle w:val="ImageCaption"/>
      </w:pPr>
      <w:r>
        <w:t xml:space="preserve">You can use the OHI+ WebApp's 'Compare' tab to error check, and check the outcomes of alternate scenarios of your assessment.</w:t>
      </w:r>
    </w:p>
    <w:p>
      <w:r>
        <w:t xml:space="preserve">The App page also offers the ability to view different</w:t>
      </w:r>
      <w:r>
        <w:t xml:space="preserve"> </w:t>
      </w:r>
      <w:r>
        <w:rPr>
          <w:b/>
        </w:rPr>
        <w:t xml:space="preserve">branches</w:t>
      </w:r>
      <w:r>
        <w:t xml:space="preserve"> </w:t>
      </w:r>
      <w:r>
        <w:t xml:space="preserve">or</w:t>
      </w:r>
      <w:r>
        <w:t xml:space="preserve"> </w:t>
      </w:r>
      <w:r>
        <w:rPr>
          <w:b/>
        </w:rPr>
        <w:t xml:space="preserve">scenarios</w:t>
      </w:r>
      <w:r>
        <w:t xml:space="preserve"> </w:t>
      </w:r>
      <w:r>
        <w:t xml:space="preserve">in the upper left-hand corner of the page. The</w:t>
      </w:r>
      <w:r>
        <w:t xml:space="preserve"> </w:t>
      </w:r>
      <w:r>
        <w:rPr>
          <w:b/>
        </w:rPr>
        <w:t xml:space="preserve">branches</w:t>
      </w:r>
      <w:r>
        <w:t xml:space="preserve"> </w:t>
      </w:r>
      <w:r>
        <w:t xml:space="preserve">refer to unique copies of a GitHub repository where information is stored. Each branch is a copy of a repository that is meant to be modified independently of other branches. This is done to ensure that changes made to one branch will not affect the information in another branch. This allows for active collaboration and offers a way to archive different outputs to Index calculations. For example, the</w:t>
      </w:r>
      <w:r>
        <w:t xml:space="preserve"> </w:t>
      </w:r>
      <w:r>
        <w:rPr>
          <w:i/>
        </w:rPr>
        <w:t xml:space="preserve">published</w:t>
      </w:r>
      <w:r>
        <w:t xml:space="preserve"> </w:t>
      </w:r>
      <w:r>
        <w:t xml:space="preserve">branch shows information that has been vetted for sharing, while the</w:t>
      </w:r>
      <w:r>
        <w:t xml:space="preserve"> </w:t>
      </w:r>
      <w:r>
        <w:rPr>
          <w:i/>
        </w:rPr>
        <w:t xml:space="preserve">draft</w:t>
      </w:r>
      <w:r>
        <w:t xml:space="preserve"> </w:t>
      </w:r>
      <w:r>
        <w:t xml:space="preserve">branch can be used for experimentation. These branches can be merged together at any time, and that is typically done when important milestones in the assessment process are reached. The</w:t>
      </w:r>
      <w:r>
        <w:t xml:space="preserve"> </w:t>
      </w:r>
      <w:r>
        <w:rPr>
          <w:i/>
        </w:rPr>
        <w:t xml:space="preserve">subcountry</w:t>
      </w:r>
      <w:r>
        <w:t xml:space="preserve"> </w:t>
      </w:r>
      <w:r>
        <w:t xml:space="preserve">folders displayed also offer another way to compartmentalize outcomes by allowing you to compare different</w:t>
      </w:r>
      <w:r>
        <w:t xml:space="preserve"> </w:t>
      </w:r>
      <w:r>
        <w:rPr>
          <w:i/>
        </w:rPr>
        <w:t xml:space="preserve">scenarios</w:t>
      </w:r>
      <w:r>
        <w:t xml:space="preserve"> </w:t>
      </w:r>
      <w:r>
        <w:t xml:space="preserve">within the same branch of your repository.</w:t>
      </w:r>
    </w:p>
    <w:p>
      <w:pPr>
        <w:pStyle w:val="BlockQuote"/>
      </w:pPr>
      <w:r>
        <w:t xml:space="preserve">The App displays a</w:t>
      </w:r>
      <w:r>
        <w:t xml:space="preserve"> </w:t>
      </w:r>
      <w:r>
        <w:rPr>
          <w:i/>
        </w:rPr>
        <w:t xml:space="preserve">published</w:t>
      </w:r>
      <w:r>
        <w:t xml:space="preserve"> </w:t>
      </w:r>
      <w:r>
        <w:t xml:space="preserve">branch by default. It is recommended work on the</w:t>
      </w:r>
      <w:r>
        <w:t xml:space="preserve"> </w:t>
      </w:r>
      <w:r>
        <w:rPr>
          <w:i/>
        </w:rPr>
        <w:t xml:space="preserve">draft</w:t>
      </w:r>
      <w:r>
        <w:t xml:space="preserve"> </w:t>
      </w:r>
      <w:r>
        <w:t xml:space="preserve">branch until your assessment is finalized. When it is finalized, you can then merge the</w:t>
      </w:r>
      <w:r>
        <w:t xml:space="preserve"> </w:t>
      </w:r>
      <w:r>
        <w:rPr>
          <w:i/>
        </w:rPr>
        <w:t xml:space="preserve">draft</w:t>
      </w:r>
      <w:r>
        <w:t xml:space="preserve"> </w:t>
      </w:r>
      <w:r>
        <w:t xml:space="preserve">branch with the</w:t>
      </w:r>
      <w:r>
        <w:t xml:space="preserve"> </w:t>
      </w:r>
      <w:r>
        <w:rPr>
          <w:i/>
        </w:rPr>
        <w:t xml:space="preserve">published</w:t>
      </w:r>
      <w:r>
        <w:t xml:space="preserve"> </w:t>
      </w:r>
      <w:r>
        <w:t xml:space="preserve">branch.</w:t>
      </w:r>
    </w:p>
    <w:p>
      <w:r>
        <w:t xml:space="preserve">These options for displaying and comparing information will be useful for understanding the multiple objectives in your OHI+ assessment.</w:t>
      </w:r>
    </w:p>
    <w:p>
      <w:pPr>
        <w:pStyle w:val="Heading2"/>
      </w:pPr>
      <w:bookmarkStart w:id="305" w:name="updating-the-webapps-pages"/>
      <w:bookmarkEnd w:id="305"/>
      <w:r>
        <w:t xml:space="preserve">Updating the WebApp's pages</w:t>
      </w:r>
    </w:p>
    <w:p>
      <w:r>
        <w:t xml:space="preserve">The WebApp displays input layers on several pages: on the App page, Layers page, and Scores page. These input layers are displayed from</w:t>
      </w:r>
      <w:r>
        <w:t xml:space="preserve"> </w:t>
      </w:r>
      <w:r>
        <w:rPr>
          <w:rStyle w:val="VerbatimChar"/>
        </w:rPr>
        <w:t xml:space="preserve">layers.csv</w:t>
      </w:r>
      <w:r>
        <w:t xml:space="preserve"> </w:t>
      </w:r>
      <w:r>
        <w:t xml:space="preserve">and the layers within the</w:t>
      </w:r>
      <w:r>
        <w:t xml:space="preserve"> </w:t>
      </w:r>
      <w:r>
        <w:rPr>
          <w:rStyle w:val="VerbatimChar"/>
        </w:rPr>
        <w:t xml:space="preserve">layers</w:t>
      </w:r>
      <w:r>
        <w:t xml:space="preserve"> </w:t>
      </w:r>
      <w:r>
        <w:t xml:space="preserve">folder and the scores are displayed from</w:t>
      </w:r>
      <w:r>
        <w:t xml:space="preserve"> </w:t>
      </w:r>
      <w:r>
        <w:rPr>
          <w:rStyle w:val="VerbatimChar"/>
        </w:rPr>
        <w:t xml:space="preserve">scores.csv</w:t>
      </w:r>
      <w:r>
        <w:t xml:space="preserve">. While the input layers and scores will be automatically displayed on the WebApp, there is other content on WebApps pages that can be edited by your team and displayed. You will likely spend the most time updating the equations displayed on the Goals page to be consistent with the updated methods you have used in your assessment.</w:t>
      </w:r>
    </w:p>
    <w:p>
      <w:r>
        <w:t xml:space="preserve">For the WebApp to display the pages properly, not everything on each page can be edited as it is written in a language to create the website. But it is possible to explore the files and update much of the text that is displayed while maintaining the required formatting. To do this, run</w:t>
      </w:r>
      <w:r>
        <w:t xml:space="preserve"> </w:t>
      </w:r>
      <w:r>
        <w:rPr>
          <w:rStyle w:val="VerbatimChar"/>
        </w:rPr>
        <w:t xml:space="preserve">copy_webapps_templates.r</w:t>
      </w:r>
      <w:r>
        <w:t xml:space="preserve"> </w:t>
      </w:r>
      <w:r>
        <w:t xml:space="preserve">once, before further modifications on the WebApp contents. This actions creates a folder called</w:t>
      </w:r>
      <w:r>
        <w:t xml:space="preserve"> </w:t>
      </w:r>
      <w:r>
        <w:rPr>
          <w:rStyle w:val="VerbatimChar"/>
        </w:rPr>
        <w:t xml:space="preserve">webapps_templates</w:t>
      </w:r>
      <w:r>
        <w:t xml:space="preserve"> </w:t>
      </w:r>
      <w:r>
        <w:t xml:space="preserve">and copies template files there.</w:t>
      </w:r>
    </w:p>
    <w:p>
      <w:r>
        <w:t xml:space="preserve">It is best to edit the files in RStudio: you will be able to view your work as it will be displayed on the WebApp by clicking the 'Preview HTML'.</w:t>
      </w:r>
    </w:p>
    <w:p>
      <w:r>
        <w:drawing>
          <wp:inline>
            <wp:extent cx="5334000" cy="2667000"/>
            <wp:effectExtent b="0" l="0" r="0" t="0"/>
            <wp:docPr descr="" id="1" name="Picture"/>
            <a:graphic>
              <a:graphicData uri="http://schemas.openxmlformats.org/drawingml/2006/picture">
                <pic:pic>
                  <pic:nvPicPr>
                    <pic:cNvPr descr="https://docs.google.com/drawings/d/1QUE7LkgyjXLKk63Bf4F6x-g3fHofZHLcRFXiExuQyFs/pub?w=576&amp;h=288" id="0" name="Picture"/>
                    <pic:cNvPicPr>
                      <a:picLocks noChangeArrowheads="1" noChangeAspect="1"/>
                    </pic:cNvPicPr>
                  </pic:nvPicPr>
                  <pic:blipFill>
                    <a:blip r:embed="rId308"/>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3"/>
      </w:pPr>
      <w:bookmarkStart w:id="309" w:name="regions"/>
      <w:bookmarkEnd w:id="309"/>
      <w:r>
        <w:t xml:space="preserve">Regions</w:t>
      </w:r>
    </w:p>
    <w:p>
      <w:r>
        <w:t xml:space="preserve">You may have redefined the spatial boundaries of the regions used in your assessment, or you may want to update the information provided about them. This can be done with the file called</w:t>
      </w:r>
      <w:r>
        <w:t xml:space="preserve"> </w:t>
      </w:r>
      <w:r>
        <w:rPr>
          <w:rStyle w:val="VerbatimChar"/>
        </w:rPr>
        <w:t xml:space="preserve">webapps_templates/regions.brew.md</w:t>
      </w:r>
      <w:r>
        <w:t xml:space="preserve">.</w:t>
      </w:r>
    </w:p>
    <w:p>
      <w:pPr>
        <w:pStyle w:val="Heading3"/>
      </w:pPr>
      <w:bookmarkStart w:id="310" w:name="layers"/>
      <w:bookmarkEnd w:id="310"/>
      <w:r>
        <w:t xml:space="preserve">Layers</w:t>
      </w:r>
    </w:p>
    <w:p>
      <w:r>
        <w:t xml:space="preserve">Most of the information displayed on the Layers page of the WebAppis taken from the</w:t>
      </w:r>
      <w:r>
        <w:t xml:space="preserve"> </w:t>
      </w:r>
      <w:r>
        <w:rPr>
          <w:rStyle w:val="VerbatimChar"/>
        </w:rPr>
        <w:t xml:space="preserve">layers.csv</w:t>
      </w:r>
      <w:r>
        <w:t xml:space="preserve">, and therefore to modify any information about specific data layers, you will need to modify the</w:t>
      </w:r>
      <w:r>
        <w:t xml:space="preserve"> </w:t>
      </w:r>
      <w:r>
        <w:rPr>
          <w:rStyle w:val="VerbatimChar"/>
        </w:rPr>
        <w:t xml:space="preserve">layers.csv</w:t>
      </w:r>
      <w:r>
        <w:t xml:space="preserve"> </w:t>
      </w:r>
      <w:r>
        <w:t xml:space="preserve">file within the draft branch of your repository. However, you are able to edit the header text information at the top of the Layers page if you wish. This can be done with the file called</w:t>
      </w:r>
      <w:r>
        <w:t xml:space="preserve"> </w:t>
      </w:r>
      <w:r>
        <w:rPr>
          <w:rStyle w:val="VerbatimChar"/>
        </w:rPr>
        <w:t xml:space="preserve">webapps_templates/layers.brew.md</w:t>
      </w:r>
      <w:r>
        <w:t xml:space="preserve">.</w:t>
      </w:r>
    </w:p>
    <w:p>
      <w:pPr>
        <w:pStyle w:val="Heading3"/>
      </w:pPr>
      <w:bookmarkStart w:id="311" w:name="goals"/>
      <w:bookmarkEnd w:id="311"/>
      <w:r>
        <w:t xml:space="preserve">Goals</w:t>
      </w:r>
    </w:p>
    <w:p>
      <w:r>
        <w:t xml:space="preserve">You will likely spend the most time modifying the information displayed on the Goals page, as these show and describe the models used in the assessment. Text can be modified with the file called</w:t>
      </w:r>
      <w:r>
        <w:t xml:space="preserve"> </w:t>
      </w:r>
      <w:r>
        <w:rPr>
          <w:rStyle w:val="VerbatimChar"/>
        </w:rPr>
        <w:t xml:space="preserve">webapps_templates/goals.brew.md</w:t>
      </w:r>
      <w:r>
        <w:t xml:space="preserve">.</w:t>
      </w:r>
    </w:p>
    <w:p>
      <w:r>
        <w:t xml:space="preserve">To edit the goal equations themselves, you will edit the</w:t>
      </w:r>
      <w:r>
        <w:t xml:space="preserve"> </w:t>
      </w:r>
      <w:r>
        <w:rPr>
          <w:rStyle w:val="VerbatimChar"/>
        </w:rPr>
        <w:t xml:space="preserve">goals.Rmd</w:t>
      </w:r>
      <w:r>
        <w:t xml:space="preserve"> </w:t>
      </w:r>
      <w:r>
        <w:t xml:space="preserve">found in the</w:t>
      </w:r>
      <w:r>
        <w:t xml:space="preserve"> </w:t>
      </w:r>
      <w:r>
        <w:rPr>
          <w:rStyle w:val="VerbatimChar"/>
        </w:rPr>
        <w:t xml:space="preserve">conf</w:t>
      </w:r>
      <w:r>
        <w:t xml:space="preserve"> </w:t>
      </w:r>
      <w:r>
        <w:t xml:space="preserve">folder (example:</w:t>
      </w:r>
      <w:r>
        <w:t xml:space="preserve"> </w:t>
      </w:r>
      <w:r>
        <w:rPr>
          <w:rStyle w:val="VerbatimChar"/>
        </w:rPr>
        <w:t xml:space="preserve">ecu/subcountry2014/conf/goals.Rmd</w:t>
      </w:r>
      <w:r>
        <w:t xml:space="preserve">. This is an Rmarkdown file, with equations written in LaTex. When rendered by RStudio or the WebApp, it displays nicely formatted. To update model equations, you will need to use the LaTex format. You can learn the syntax by studying how the equations from the global assessments are displayed, and from many resources online. One resource is</w:t>
      </w:r>
      <w:r>
        <w:t xml:space="preserve"> </w:t>
      </w:r>
      <w:hyperlink r:id="rId312">
        <w:r>
          <w:rPr>
            <w:rStyle w:val="Link"/>
          </w:rPr>
          <w:t xml:space="preserve">https://en.wikibooks.org/wiki/LaTeX/Mathematics</w:t>
        </w:r>
      </w:hyperlink>
      <w:r>
        <w:t xml:space="preserve">. Learn more about .Rmd formatting at</w:t>
      </w:r>
      <w:r>
        <w:t xml:space="preserve"> </w:t>
      </w:r>
      <w:hyperlink r:id="rId313">
        <w:r>
          <w:rPr>
            <w:rStyle w:val="Link"/>
          </w:rPr>
          <w:t xml:space="preserve">http://shiny.rstudio.com/articles/rmarkdown.html</w:t>
        </w:r>
      </w:hyperlink>
      <w:r>
        <w:t xml:space="preserve">.</w:t>
      </w:r>
    </w:p>
    <w:p>
      <w:pPr>
        <w:pStyle w:val="Heading3"/>
      </w:pPr>
      <w:bookmarkStart w:id="314" w:name="scores"/>
      <w:bookmarkEnd w:id="314"/>
      <w:r>
        <w:t xml:space="preserve">Scores</w:t>
      </w:r>
    </w:p>
    <w:p>
      <w:r>
        <w:t xml:space="preserve">The scores displayed on the Scores page of the WebApp are the calculated scores from the</w:t>
      </w:r>
      <w:r>
        <w:t xml:space="preserve"> </w:t>
      </w:r>
      <w:r>
        <w:rPr>
          <w:rStyle w:val="VerbatimChar"/>
        </w:rPr>
        <w:t xml:space="preserve">scores.csv</w:t>
      </w:r>
      <w:r>
        <w:t xml:space="preserve"> </w:t>
      </w:r>
      <w:r>
        <w:t xml:space="preserve">file in the draft branch, and therefore cannot be modified. However, you are able to edit the header text information at the top of the Scores page if you wish. This can be done with the file called</w:t>
      </w:r>
      <w:r>
        <w:t xml:space="preserve"> </w:t>
      </w:r>
      <w:r>
        <w:rPr>
          <w:rStyle w:val="VerbatimChar"/>
        </w:rPr>
        <w:t xml:space="preserve">webapps_templates/scores.brew.md</w:t>
      </w:r>
      <w:r>
        <w:t xml:space="preserve">.</w:t>
      </w:r>
    </w:p>
    <w:p>
      <w:pPr>
        <w:pStyle w:val="Heading1"/>
      </w:pPr>
      <w:bookmarkStart w:id="315" w:name="appendix-1-developing-goal-models-and-setting-reference-points"/>
      <w:bookmarkEnd w:id="315"/>
      <w:r>
        <w:t xml:space="preserve">Appendix 1: Developing Goal Models and Setting Reference Points</w:t>
      </w:r>
    </w:p>
    <w:p>
      <w:r>
        <w:t xml:space="preserve">Once you have determined which goals are assessed and have begun searching for data and indicators, you can start to develop goal models and set reference points. The decision tree of the data discovery process also applies here: first consider how goals can be tailored to your local context before you consider replicating what was done in the Global Assessments. It is always better to use local goal model and reference point approaches where possible. This section aims to provid you with goal-by-goal guidance on how to find data, pick indicators, set reference point, and develop the model, as well as guideline on how to think about pressure and resilience. But first, let's see some general tips before diving into the details of each goal model.</w:t>
      </w:r>
    </w:p>
    <w:p>
      <w:pPr>
        <w:pStyle w:val="Heading2"/>
      </w:pPr>
      <w:bookmarkStart w:id="316" w:name="developing-multiple-goal-models-at-the-same-time"/>
      <w:bookmarkEnd w:id="316"/>
      <w:r>
        <w:t xml:space="preserve">Developing multiple goal models at the same time</w:t>
      </w:r>
    </w:p>
    <w:p>
      <w:r>
        <w:t xml:space="preserve">Goals can be assessed independent of one another. As each goal model is developed and data gathered, it can be assessed without affecting other goals.</w:t>
      </w:r>
    </w:p>
    <w:p>
      <w:r>
        <w:t xml:space="preserve">However, you can develop some goal models simultaneously and streamline the data search. For example, the habitat-based goals</w:t>
      </w:r>
      <w:r>
        <w:t xml:space="preserve"> </w:t>
      </w:r>
      <w:r>
        <w:rPr>
          <w:b/>
        </w:rPr>
        <w:t xml:space="preserve">Carbon Storage</w:t>
      </w:r>
      <w:r>
        <w:t xml:space="preserve">,</w:t>
      </w:r>
      <w:r>
        <w:t xml:space="preserve"> </w:t>
      </w:r>
      <w:r>
        <w:rPr>
          <w:b/>
        </w:rPr>
        <w:t xml:space="preserve">Coastal Protection</w:t>
      </w:r>
      <w:r>
        <w:t xml:space="preserve">, and the</w:t>
      </w:r>
      <w:r>
        <w:t xml:space="preserve"> </w:t>
      </w:r>
      <w:r>
        <w:rPr>
          <w:b/>
        </w:rPr>
        <w:t xml:space="preserve">Habitats sub-goal of Biodiversity</w:t>
      </w:r>
      <w:r>
        <w:t xml:space="preserve"> </w:t>
      </w:r>
      <w:r>
        <w:t xml:space="preserve">all rely on the same underlying data, and their models can be developed together. A spatial analyst can create the spatial layers used for these goals with the same source material. This will greatly expedite your data layer preparation. Species data for</w:t>
      </w:r>
      <w:r>
        <w:t xml:space="preserve"> </w:t>
      </w:r>
      <w:r>
        <w:rPr>
          <w:b/>
        </w:rPr>
        <w:t xml:space="preserve">Iconic Species sub-goal of Sense of Place</w:t>
      </w:r>
      <w:r>
        <w:t xml:space="preserve"> </w:t>
      </w:r>
      <w:r>
        <w:t xml:space="preserve">is often a subset of data from</w:t>
      </w:r>
      <w:r>
        <w:t xml:space="preserve"> </w:t>
      </w:r>
      <w:r>
        <w:rPr>
          <w:b/>
        </w:rPr>
        <w:t xml:space="preserve">Species sub-goal of Biodiversity</w:t>
      </w:r>
      <w:r>
        <w:t xml:space="preserve">. Data for non-food marine products for</w:t>
      </w:r>
      <w:r>
        <w:t xml:space="preserve"> </w:t>
      </w:r>
      <w:r>
        <w:rPr>
          <w:b/>
        </w:rPr>
        <w:t xml:space="preserve">Natural Products</w:t>
      </w:r>
      <w:r>
        <w:t xml:space="preserve"> </w:t>
      </w:r>
      <w:r>
        <w:t xml:space="preserve">and food products for</w:t>
      </w:r>
      <w:r>
        <w:t xml:space="preserve"> </w:t>
      </w:r>
      <w:r>
        <w:rPr>
          <w:b/>
        </w:rPr>
        <w:t xml:space="preserve">Fisheries sub-goal of Food Provision</w:t>
      </w:r>
      <w:r>
        <w:t xml:space="preserve"> </w:t>
      </w:r>
      <w:r>
        <w:t xml:space="preserve">are often recored in similar data sources and may need partitioning.</w:t>
      </w:r>
    </w:p>
    <w:p>
      <w:r>
        <w:t xml:space="preserve">If you wish to further coordinate these activities on a higher level, you could have the same team member coordinate activities for the development of certain goals. That is a consideration when assembling your team and planning your workflow. For more details, please see the goal-specific sections.</w:t>
      </w:r>
    </w:p>
    <w:p>
      <w:pPr>
        <w:pStyle w:val="Heading2"/>
      </w:pPr>
      <w:bookmarkStart w:id="317" w:name="keeping-reference-points-in-mind"/>
      <w:bookmarkEnd w:id="317"/>
      <w:r>
        <w:t xml:space="preserve">Keeping Reference Points in Mind</w:t>
      </w:r>
    </w:p>
    <w:p>
      <w:r>
        <w:t xml:space="preserve">Setting a reference point is required for every goal model you develop. It is an "ideal" condition, or target, where the goal is considered to be achieved to its full potential. Achieving or exceeding the reference point will result in a score of 100. The choice of a reference point will thus affect how the final scores are calculated, and must be balanced between knowledge of the system, expert judgment, and limitations of the data. You may set an universal reference point for all regions in your study area, or you may set a unique reference point for each region.</w:t>
      </w:r>
    </w:p>
    <w:p>
      <w:r>
        <w:t xml:space="preserve">Generally there are four types of reference points: +</w:t>
      </w:r>
      <w:r>
        <w:t xml:space="preserve"> </w:t>
      </w:r>
      <w:r>
        <w:rPr>
          <w:i/>
        </w:rPr>
        <w:t xml:space="preserve">Functional</w:t>
      </w:r>
      <w:r>
        <w:t xml:space="preserve">: Scientifically sound target set based on the known responses of variables measured, such as Maximum Sustainable Yield. +</w:t>
      </w:r>
      <w:r>
        <w:t xml:space="preserve"> </w:t>
      </w:r>
      <w:r>
        <w:rPr>
          <w:i/>
        </w:rPr>
        <w:t xml:space="preserve">Temporal</w:t>
      </w:r>
      <w:r>
        <w:t xml:space="preserve">: A historical benchmark is used as a the "ideal" point in the past, such as mangrove coverage in the 1980's. +</w:t>
      </w:r>
      <w:r>
        <w:t xml:space="preserve"> </w:t>
      </w:r>
      <w:r>
        <w:rPr>
          <w:i/>
        </w:rPr>
        <w:t xml:space="preserve">Spatial</w:t>
      </w:r>
      <w:r>
        <w:t xml:space="preserve">: A region within the study area with the highest input values, and all others are scaled to it. +</w:t>
      </w:r>
      <w:r>
        <w:t xml:space="preserve"> </w:t>
      </w:r>
      <w:r>
        <w:rPr>
          <w:i/>
        </w:rPr>
        <w:t xml:space="preserve">Established target</w:t>
      </w:r>
      <w:r>
        <w:t xml:space="preserve">: Such as a sustainable catch yield by a certain year, or the number of people employed in a marine sector by a certain year.</w:t>
      </w:r>
    </w:p>
    <w:p>
      <w:r>
        <w:t xml:space="preserve">Which type of reference point to use depends on the goal and available data. How many years of data are available? Can you set a temporal reference point with these data, or do you have to find another dataset or other source of information? In any case, you must balance being realistic with being ambitious. We suggest following the S.M.A.R.T. criteria when choosing a reference point:</w:t>
      </w:r>
      <w:r>
        <w:t xml:space="preserve"> </w:t>
      </w:r>
      <w:r>
        <w:rPr>
          <w:i/>
        </w:rPr>
        <w:t xml:space="preserve">"Specific," "Measurable," "Ambitious," "Realistic," and "Time-bound."</w:t>
      </w:r>
    </w:p>
    <w:p>
      <w:r>
        <w:t xml:space="preserve">You will learn more, and think more critically about reference points, as you develop the data layers for your assessment.</w:t>
      </w:r>
    </w:p>
    <w:p>
      <w:r>
        <w:rPr>
          <w:i/>
          <w:b/>
        </w:rPr>
        <w:t xml:space="preserve">How to use the reference point in a model</w:t>
      </w:r>
    </w:p>
    <w:p>
      <w:r>
        <w:t xml:space="preserve">It's best to explicitly include the reference point in the model equation whenever possible. For example, the Carbon Storage goal model in the global assessment is written like this:</w:t>
      </w:r>
    </w:p>
    <w:p>
      <w:r>
        <w:drawing>
          <wp:inline>
            <wp:extent cx="2108200" cy="749300"/>
            <wp:effectExtent b="0" l="0" r="0" t="0"/>
            <wp:docPr descr="" id="1" name="Picture"/>
            <a:graphic>
              <a:graphicData uri="http://schemas.openxmlformats.org/drawingml/2006/picture">
                <pic:pic>
                  <pic:nvPicPr>
                    <pic:cNvPr descr="http://i.imgur.com/JN58oqB.png" id="0" name="Picture"/>
                    <pic:cNvPicPr>
                      <a:picLocks noChangeArrowheads="1" noChangeAspect="1"/>
                    </pic:cNvPicPr>
                  </pic:nvPicPr>
                  <pic:blipFill>
                    <a:blip r:embed="rId320"/>
                    <a:stretch>
                      <a:fillRect/>
                    </a:stretch>
                  </pic:blipFill>
                  <pic:spPr bwMode="auto">
                    <a:xfrm>
                      <a:off x="0" y="0"/>
                      <a:ext cx="2108200" cy="749300"/>
                    </a:xfrm>
                    <a:prstGeom prst="rect">
                      <a:avLst/>
                    </a:prstGeom>
                    <a:noFill/>
                    <a:ln w="9525">
                      <a:noFill/>
                      <a:headEnd/>
                      <a:tailEnd/>
                    </a:ln>
                  </pic:spPr>
                </pic:pic>
              </a:graphicData>
            </a:graphic>
          </wp:inline>
        </w:drawing>
      </w:r>
      <w:r>
        <w:t xml:space="preserve">,</w:t>
      </w:r>
    </w:p>
    <w:p>
      <w:r>
        <w:t xml:space="preserve">where C</w:t>
      </w:r>
      <w:r>
        <w:t xml:space="preserve">r</w:t>
      </w:r>
      <w:r>
        <w:t xml:space="preserve"> </w:t>
      </w:r>
      <w:r>
        <w:t xml:space="preserve">is the reference condition of each habitat. See goal-specific sections for more examples.</w:t>
      </w:r>
    </w:p>
    <w:p>
      <w:pPr>
        <w:pStyle w:val="Heading2"/>
      </w:pPr>
      <w:bookmarkStart w:id="321" w:name="identifying-pressures-and-resilience"/>
      <w:bookmarkEnd w:id="321"/>
      <w:r>
        <w:t xml:space="preserve">Identifying pressures and resilience</w:t>
      </w:r>
    </w:p>
    <w:p>
      <w:r>
        <w:t xml:space="preserve">While you are developing goal models, you should note the links between your goals and pressures and resilience: both the pressures and resilience that affect them and whether the goal acts as pressure or resilience on other goals. It is recommended to begin gathering data of pressure and resilience from the start of the assessment. The team members who are developing specific goals should think about the pressures that act upon those goals as they are data-gathering, and they should think about the data sources that could provide pressures information. However, it may be most useful when one team member gathers all of the data for pressures, since the same pressures often affect multiple goals. See</w:t>
      </w:r>
      <w:r>
        <w:t xml:space="preserve"> </w:t>
      </w:r>
      <w:r>
        <w:rPr>
          <w:b/>
        </w:rPr>
        <w:t xml:space="preserve">Pressure and Resilience</w:t>
      </w:r>
      <w:r>
        <w:t xml:space="preserve"> </w:t>
      </w:r>
      <w:r>
        <w:t xml:space="preserve">section of this chapter for more information.</w:t>
      </w:r>
    </w:p>
    <w:p>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 These linkages will become more clear as you go through the OHI+ assessment process.</w:t>
      </w:r>
    </w:p>
    <w:p>
      <w:r>
        <w:t xml:space="preserve">--&gt;</w:t>
      </w:r>
    </w:p>
    <w:p>
      <w:pPr>
        <w:pStyle w:val="Heading3"/>
      </w:pPr>
      <w:bookmarkStart w:id="322" w:name="artisanal-fishing-opportunities"/>
      <w:bookmarkEnd w:id="322"/>
      <w:r>
        <w:t xml:space="preserve">Artisanal Fishing Opportunities</w:t>
      </w:r>
    </w:p>
    <w:p>
      <w:r>
        <w:t xml:space="preserve">Artisanal fishing, often also called small-scale fishing, provides a critical source of food, nutrition, poverty alleviation and livelihood opportunities for many people around the world, in particular in developing nations. As opposed to large, commercial fisheries that usually involves industrial, energy-intensive vessels and long trips, artisanal fisheries refer to households, cooperatives or small firms that use relatively small amounts of capital, energy and small fishing vessels (if any), make relatively short fishing trips, and use fish mainly for local consumption or trade.</w:t>
      </w:r>
    </w:p>
    <w:p>
      <w:r>
        <w:t xml:space="preserve">In addition, this goal is not about recreational fishing often done in developed countries, which is captured in</w:t>
      </w:r>
      <w:r>
        <w:t xml:space="preserve"> </w:t>
      </w:r>
      <w:r>
        <w:rPr>
          <w:i/>
        </w:rPr>
        <w:t xml:space="preserve">Food Provision</w:t>
      </w:r>
      <w:r>
        <w:t xml:space="preserve"> </w:t>
      </w:r>
      <w:r>
        <w:t xml:space="preserve">(if it provides food) and Tourism and Recreation goals. Nor is it about the actual amount of fish caught or revenue generated, which are captured by</w:t>
      </w:r>
      <w:r>
        <w:t xml:space="preserve"> </w:t>
      </w:r>
      <w:r>
        <w:rPr>
          <w:i/>
        </w:rPr>
        <w:t xml:space="preserve">Coastal Livelihood and Economies</w:t>
      </w:r>
      <w:r>
        <w:t xml:space="preserve">. Rather,</w:t>
      </w:r>
      <w:r>
        <w:t xml:space="preserve"> </w:t>
      </w:r>
      <w:r>
        <w:rPr>
          <w:b/>
        </w:rPr>
        <w:t xml:space="preserve">artisanal fishing opportunities measure whether people who need to fish on a small, local scale have the opportunity to do so.</w:t>
      </w:r>
      <w:r>
        <w:t xml:space="preserve"> </w:t>
      </w:r>
      <w:r>
        <w:t xml:space="preserve">A score of 100 means the country or region is meeting the needs of artisanal fishermen or communities by implementing institutional supports, providing access to near-shore water, and maintaining the health of targeted species.</w:t>
      </w:r>
    </w:p>
    <w:p>
      <w:r>
        <w:rPr>
          <w:i/>
          <w:b/>
        </w:rPr>
        <w:t xml:space="preserve">Ideal Approach</w:t>
      </w:r>
    </w:p>
    <w:p>
      <w:r>
        <w:t xml:space="preserve">Ideally, this goal would include some measure of of how easy or hard it is for fishermen to</w:t>
      </w:r>
      <w:r>
        <w:t xml:space="preserve"> </w:t>
      </w:r>
      <w:r>
        <w:rPr>
          <w:i/>
        </w:rPr>
        <w:t xml:space="preserve">access</w:t>
      </w:r>
      <w:r>
        <w:t xml:space="preserve"> </w:t>
      </w:r>
      <w:r>
        <w:t xml:space="preserve">ocean resources when they</w:t>
      </w:r>
      <w:r>
        <w:t xml:space="preserve"> </w:t>
      </w:r>
      <w:r>
        <w:rPr>
          <w:i/>
        </w:rPr>
        <w:t xml:space="preserve">need</w:t>
      </w:r>
      <w:r>
        <w:t xml:space="preserve"> </w:t>
      </w:r>
      <w:r>
        <w:t xml:space="preserve">them and the</w:t>
      </w:r>
      <w:r>
        <w:t xml:space="preserve"> </w:t>
      </w:r>
      <w:r>
        <w:rPr>
          <w:i/>
        </w:rPr>
        <w:t xml:space="preserve">sustainability</w:t>
      </w:r>
      <w:r>
        <w:t xml:space="preserve"> </w:t>
      </w:r>
      <w:r>
        <w:t xml:space="preserve">of harvest of all nearshore stocks used by artisanal fishers. The need for artisanal fishing is most directly tied to the percent of population below the poverty line. Access, or ability to meet this need, are institutional permits or encouragements for small fisheries. Sustainability of artisanal fisheries refers to the sustainability of fishing gears. Sustainable gears are traditional hook and line, as opposed to unsustainable practices such as dynamite and gill net fishing. Sustainability can also be estimated by assessing the health of targeted species. The type of reference point you use will depend on the data available.</w:t>
      </w:r>
    </w:p>
    <w:p>
      <w:r>
        <w:rPr>
          <w:i/>
          <w:b/>
        </w:rPr>
        <w:t xml:space="preserve">Practical Guidance</w:t>
      </w:r>
    </w:p>
    <w:p>
      <w:r>
        <w:t xml:space="preserve">Ideal indicators mentioned above are often scarce, especially percent poverty or the sustainability of fishing gears. You will want to find proxy data for</w:t>
      </w:r>
      <w:r>
        <w:t xml:space="preserve"> </w:t>
      </w:r>
      <w:r>
        <w:rPr>
          <w:i/>
        </w:rPr>
        <w:t xml:space="preserve">access</w:t>
      </w:r>
      <w:r>
        <w:t xml:space="preserve"> </w:t>
      </w:r>
      <w:r>
        <w:t xml:space="preserve">in whatever way best suits your areas. This could be drawn from physical, economic, regulatory, or stock condition data as an indication of availability. A combination of all of these would be best to more accurately speak to the philosophy, but is is usually limited by data.</w:t>
      </w:r>
    </w:p>
    <w:p>
      <w:pPr>
        <w:pStyle w:val="BlockQuote"/>
      </w:pPr>
      <w:r>
        <w:t xml:space="preserve">In the U.S. West Coast Assessment (2014), three metrics were used to define</w:t>
      </w:r>
      <w:r>
        <w:t xml:space="preserve"> </w:t>
      </w:r>
      <w:r>
        <w:rPr>
          <w:b/>
        </w:rPr>
        <w:t xml:space="preserve">Artisanal Opportunity</w:t>
      </w:r>
      <w:r>
        <w:t xml:space="preserve"> </w:t>
      </w:r>
      <w:r>
        <w:t xml:space="preserve">that you can use to study:</w:t>
      </w:r>
    </w:p>
    <w:p/>
    <w:tbl>
      <w:tblPr>
        <w:tblStyle w:val="TableNormal"/>
        <w:tblW w:type="pct" w:w="0.0"/>
      </w:tblPr>
      <w:tblGrid/>
      <w:tr>
        <w:tc>
          <w:tcPr>
            <w:tcBorders>
              <w:bottom w:val="single"/>
            </w:tcBorders>
            <w:vAlign w:val="bottom"/>
          </w:tcPr>
          <w:p>
            <w:pPr>
              <w:pStyle w:val="Compact"/>
              <w:jc w:val="left"/>
            </w:pPr>
            <w:r>
              <w:t xml:space="preserve">Type of Access</w:t>
            </w:r>
          </w:p>
        </w:tc>
        <w:tc>
          <w:tcPr>
            <w:tcBorders>
              <w:bottom w:val="single"/>
            </w:tcBorders>
            <w:vAlign w:val="bottom"/>
          </w:tcPr>
          <w:p>
            <w:pPr>
              <w:pStyle w:val="Compact"/>
              <w:jc w:val="left"/>
            </w:pPr>
            <w:r>
              <w:t xml:space="preserve">Data Used</w:t>
            </w:r>
          </w:p>
        </w:tc>
        <w:tc>
          <w:tcPr>
            <w:tcBorders>
              <w:bottom w:val="single"/>
            </w:tcBorders>
            <w:vAlign w:val="bottom"/>
          </w:tcPr>
          <w:p>
            <w:pPr>
              <w:pStyle w:val="Compact"/>
              <w:jc w:val="left"/>
            </w:pPr>
            <w:r>
              <w:t xml:space="preserve">Reference Point</w:t>
            </w:r>
          </w:p>
        </w:tc>
      </w:tr>
      <w:tr>
        <w:tc>
          <w:p>
            <w:pPr>
              <w:pStyle w:val="Compact"/>
              <w:jc w:val="left"/>
            </w:pPr>
            <w:r>
              <w:t xml:space="preserve">Physical</w:t>
            </w:r>
          </w:p>
        </w:tc>
        <w:tc>
          <w:p>
            <w:pPr>
              <w:pStyle w:val="Compact"/>
              <w:jc w:val="left"/>
            </w:pPr>
            <w:r>
              <w:t xml:space="preserve">Number of coastal access points per mile</w:t>
            </w:r>
          </w:p>
        </w:tc>
        <w:tc>
          <w:p>
            <w:pPr>
              <w:pStyle w:val="Compact"/>
              <w:jc w:val="left"/>
            </w:pPr>
            <w:r>
              <w:t xml:space="preserve">1 coastal access point per mile</w:t>
            </w:r>
          </w:p>
        </w:tc>
      </w:tr>
      <w:tr>
        <w:tc>
          <w:p>
            <w:pPr>
              <w:pStyle w:val="Compact"/>
              <w:jc w:val="left"/>
            </w:pPr>
            <w:r>
              <w:t xml:space="preserve">Economic</w:t>
            </w:r>
          </w:p>
        </w:tc>
        <w:tc>
          <w:p>
            <w:pPr>
              <w:pStyle w:val="Compact"/>
              <w:jc w:val="left"/>
            </w:pPr>
            <w:r>
              <w:t xml:space="preserve">Change in gas price over time</w:t>
            </w:r>
          </w:p>
        </w:tc>
        <w:tc>
          <w:p>
            <w:pPr>
              <w:pStyle w:val="Compact"/>
              <w:jc w:val="left"/>
            </w:pPr>
            <w:r>
              <w:t xml:space="preserve">No change in gas price</w:t>
            </w:r>
          </w:p>
        </w:tc>
      </w:tr>
      <w:tr>
        <w:tc>
          <w:p>
            <w:pPr>
              <w:pStyle w:val="Compact"/>
              <w:jc w:val="left"/>
            </w:pPr>
            <w:r>
              <w:t xml:space="preserve">Resource</w:t>
            </w:r>
          </w:p>
        </w:tc>
        <w:tc>
          <w:p>
            <w:pPr>
              <w:pStyle w:val="Compact"/>
              <w:jc w:val="left"/>
            </w:pPr>
            <w:r>
              <w:t xml:space="preserve">Condition of fish stocks through NOAA Fish Stock Index</w:t>
            </w:r>
          </w:p>
        </w:tc>
        <w:tc>
          <w:p>
            <w:pPr>
              <w:pStyle w:val="Compact"/>
              <w:jc w:val="left"/>
            </w:pPr>
            <w:r>
              <w:t xml:space="preserve">Perfect sustainability score on FSI</w:t>
            </w:r>
          </w:p>
        </w:tc>
      </w:tr>
    </w:tbl>
    <w:p/>
    <w:p>
      <w:r>
        <w:t xml:space="preserve">You should include data that are distinct from the catch data used in other areas of</w:t>
      </w:r>
      <w:r>
        <w:t xml:space="preserve"> </w:t>
      </w:r>
      <w:r>
        <w:rPr>
          <w:b/>
        </w:rPr>
        <w:t xml:space="preserve">Food Provision</w:t>
      </w:r>
      <w:r>
        <w:t xml:space="preserve">. So once you find catch data and access data, you should think about which goals to use it in. For instance, if you find tonnage of artisanally-caught fish, you should include that elsewhere. In any case, you will likely modify the default Global Assessment model using different and better-resolved data.</w:t>
      </w:r>
    </w:p>
    <w:p>
      <w:pPr>
        <w:pStyle w:val="BlockQuote"/>
      </w:pPr>
      <w:r>
        <w:t xml:space="preserve">For example, in the Baltic Sea region,</w:t>
      </w:r>
      <w:r>
        <w:t xml:space="preserve"> </w:t>
      </w:r>
      <w:r>
        <w:rPr>
          <w:b/>
        </w:rPr>
        <w:t xml:space="preserve">Artisanal Opportunities</w:t>
      </w:r>
      <w:r>
        <w:t xml:space="preserve"> </w:t>
      </w:r>
      <w:r>
        <w:t xml:space="preserve">is very closely connected to</w:t>
      </w:r>
      <w:r>
        <w:t xml:space="preserve"> </w:t>
      </w:r>
      <w:r>
        <w:rPr>
          <w:b/>
        </w:rPr>
        <w:t xml:space="preserve">Tourism and Recreation</w:t>
      </w:r>
      <w:r>
        <w:t xml:space="preserve"> </w:t>
      </w:r>
      <w:r>
        <w:t xml:space="preserve">since there are a lot of locals and tourists using the shared sea for enjoyment. You will have to decide how to apportion the data.</w:t>
      </w:r>
    </w:p>
    <w:p>
      <w:r>
        <w:t xml:space="preserve">The</w:t>
      </w:r>
      <w:r>
        <w:t xml:space="preserve"> </w:t>
      </w:r>
      <w:r>
        <w:rPr>
          <w:b/>
        </w:rPr>
        <w:t xml:space="preserve">reference point for this goal</w:t>
      </w:r>
      <w:r>
        <w:t xml:space="preserve"> </w:t>
      </w:r>
      <w:r>
        <w:t xml:space="preserve">would likely be a metric of having full access to the resource (see examples in the table above). Keep in mind that the access is for people, and therefore a marine protected area may not count towards full access.</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the demand as estimated by poverty levels. The data were measured by the gross domestic product (GDP) per capita, adjusted by the purchasing power parity as a proxy for undocumented trade. The supply was estimated using an indicator that ranked how well regions regulated and supported artisanal fishing, as part of a study by Mora</w:t>
            </w:r>
            <w:r>
              <w:t xml:space="preserve"> </w:t>
            </w:r>
            <w:r>
              <w:rPr>
                <w:i/>
              </w:rPr>
              <w:t xml:space="preserve">et al.</w:t>
            </w:r>
            <w:r>
              <w:t xml:space="preserve"> </w:t>
            </w:r>
            <w:r>
              <w:t xml:space="preserve">(2009).</w:t>
            </w:r>
          </w:p>
        </w:tc>
        <w:tc>
          <w:p>
            <w:pPr>
              <w:pStyle w:val="Compact"/>
              <w:jc w:val="left"/>
            </w:pPr>
            <w:r>
              <w:t xml:space="preserve">The reference point was having supply greater than demand so that unmet demand is 0. This meant that all demand for artisanal fishing was allowed or achieved.</w:t>
            </w:r>
          </w:p>
        </w:tc>
        <w:tc>
          <w:p>
            <w:pPr>
              <w:pStyle w:val="Compact"/>
              <w:jc w:val="left"/>
            </w:pPr>
            <w:r>
              <w:t xml:space="preserve">The trend was driven by the change over time in PPPpcGDP as a proxy for demand. This assessment did not incorporate a specific measure of the health of the targeted species or of sustainability of practices.</w:t>
            </w:r>
          </w:p>
        </w:tc>
      </w:tr>
      <w:tr>
        <w:tc>
          <w:p>
            <w:pPr>
              <w:pStyle w:val="Compact"/>
              <w:jc w:val="left"/>
            </w:pPr>
            <w:r>
              <w:rPr>
                <w:b/>
              </w:rPr>
              <w:t xml:space="preserve">Global 2013</w:t>
            </w:r>
          </w:p>
        </w:tc>
        <w:tc>
          <w:p>
            <w:pPr>
              <w:pStyle w:val="Compact"/>
              <w:jc w:val="left"/>
            </w:pPr>
            <w:r>
              <w:t xml:space="preserve">The approach was the same was Global 2012</w:t>
            </w:r>
          </w:p>
        </w:tc>
        <w:tc>
          <w:p>
            <w:pPr>
              <w:pStyle w:val="Compact"/>
              <w:jc w:val="left"/>
            </w:pPr>
            <w:r>
              <w:t xml:space="preserve">The reference point was the same as Global 2012.</w:t>
            </w:r>
          </w:p>
        </w:tc>
        <w:tc>
          <w:p>
            <w:pPr>
              <w:pStyle w:val="Compact"/>
              <w:jc w:val="left"/>
            </w:pPr>
            <w:r>
              <w:t xml:space="preserve">There were no data updates available to change the method.</w:t>
            </w:r>
          </w:p>
        </w:tc>
      </w:tr>
      <w:tr>
        <w:tc>
          <w:p>
            <w:pPr>
              <w:pStyle w:val="Compact"/>
              <w:jc w:val="left"/>
            </w:pPr>
            <w:r>
              <w:rPr>
                <w:b/>
              </w:rPr>
              <w:t xml:space="preserve">Brazil (2014)</w:t>
            </w:r>
          </w:p>
        </w:tc>
        <w:tc>
          <w:p>
            <w:pPr>
              <w:pStyle w:val="Compact"/>
              <w:jc w:val="left"/>
            </w:pPr>
            <w:r>
              <w:t xml:space="preserve">The model was simplified to reflect the primary driver of opportunity as the availability of fish to be captured, as measured by the condition of stocks. This model was based solely on the sustainability index calculated using the exploitation status of species. All species were considered possible targets of artisanal fishing activities.</w:t>
            </w:r>
          </w:p>
        </w:tc>
        <w:tc>
          <w:p>
            <w:pPr>
              <w:pStyle w:val="Compact"/>
              <w:jc w:val="left"/>
            </w:pPr>
            <w:r>
              <w:t xml:space="preserve">The reference point for artisanal fishing opportunities was an established target of 1.0. This meant all stocks are categorized as either Developing or Fully Exploited.</w:t>
            </w:r>
          </w:p>
        </w:tc>
        <w:tc>
          <w:p>
            <w:pPr>
              <w:pStyle w:val="Compact"/>
              <w:jc w:val="left"/>
            </w:pPr>
            <w:r>
              <w:t xml:space="preserve">The analysis used national stock status information. It did not include poverty because of the high variation in the country. In addition, it assumes that access to fishing is largely open because permitting and regulations are not restricted.</w:t>
            </w:r>
          </w:p>
        </w:tc>
      </w:tr>
      <w:tr>
        <w:tc>
          <w:p>
            <w:pPr>
              <w:pStyle w:val="Compact"/>
              <w:jc w:val="left"/>
            </w:pPr>
            <w:r>
              <w:rPr>
                <w:b/>
              </w:rPr>
              <w:t xml:space="preserve">U.S. West Coast (2014)</w:t>
            </w:r>
          </w:p>
        </w:tc>
        <w:tc>
          <w:p>
            <w:pPr>
              <w:pStyle w:val="Compact"/>
              <w:jc w:val="left"/>
            </w:pPr>
            <w:r>
              <w:t xml:space="preserve">This study developed a model using three key variables of physical and economic access to coastal areas, and access to biological resources. The physical accesses was shore-based fishing measured by percent of coastline within a mile coastal access points. Economic access was no increase in fuel price compared to income. Biological access was the health of the fish stocks.</w:t>
            </w:r>
          </w:p>
        </w:tc>
        <w:tc>
          <w:p>
            <w:pPr>
              <w:pStyle w:val="Compact"/>
              <w:jc w:val="left"/>
            </w:pPr>
            <w:r>
              <w:t xml:space="preserve">The target here is to maximize the amount of public access along the coast, therefore a perfect score results when each part of a region’s coastline has a coastal access point within 1 mile. The study calculated these scores using a raster map allocation.</w:t>
            </w:r>
          </w:p>
        </w:tc>
        <w:tc>
          <w:p>
            <w:pPr>
              <w:pStyle w:val="Compact"/>
              <w:jc w:val="left"/>
            </w:pPr>
            <w:r>
              <w:t xml:space="preserve">This approach did not model demand or have species-specific information. It assumed that as long as there are no obstacles to pursuing artisanal fishing, the goal was fully achieved. These data better capture the nature of small-scale fisheries in the study area than the Global model.</w:t>
            </w:r>
          </w:p>
        </w:tc>
      </w:tr>
      <w:tr>
        <w:tc>
          <w:p>
            <w:pPr>
              <w:pStyle w:val="Compact"/>
              <w:jc w:val="left"/>
            </w:pPr>
            <w:r>
              <w:rPr>
                <w:b/>
              </w:rPr>
              <w:t xml:space="preserve">China (2015)</w:t>
            </w:r>
          </w:p>
        </w:tc>
        <w:tc>
          <w:p>
            <w:pPr>
              <w:pStyle w:val="Compact"/>
              <w:jc w:val="left"/>
            </w:pPr>
            <w:r>
              <w:t xml:space="preserve">Status model is rewritten and is similar to the 2014 U.S. West Coast assessment. It is based on the three indicators:</w:t>
            </w:r>
            <w:r>
              <w:t xml:space="preserve"> </w:t>
            </w:r>
            <w:r>
              <w:t xml:space="preserve"> </w:t>
            </w:r>
            <w:r>
              <w:t xml:space="preserve">   - capacity for exports, measured by the number of portsk</w:t>
            </w:r>
            <w:r>
              <w:t xml:space="preserve"> </w:t>
            </w:r>
            <w:r>
              <w:t xml:space="preserve"> </w:t>
            </w:r>
            <w:r>
              <w:t xml:space="preserve">   - the need for artisanal fishing opportunities, represented by the number of artisanal fishermen</w:t>
            </w:r>
            <w:r>
              <w:t xml:space="preserve"> </w:t>
            </w:r>
            <w:r>
              <w:t xml:space="preserve"> </w:t>
            </w:r>
            <w:r>
              <w:t xml:space="preserve">   - economic capacity, measured by the ratio of diesel price and disposable income.</w:t>
            </w:r>
          </w:p>
        </w:tc>
        <w:tc>
          <w:p>
            <w:pPr>
              <w:pStyle w:val="Compact"/>
              <w:jc w:val="left"/>
            </w:pPr>
            <w:r>
              <w:t xml:space="preserve">The spatial reference point is the maximum value across all region and all years.</w:t>
            </w:r>
          </w:p>
        </w:tc>
      </w:tr>
    </w:tbl>
    <w:p/>
    <w:p>
      <w:pPr>
        <w:pStyle w:val="Heading3"/>
      </w:pPr>
      <w:bookmarkStart w:id="323" w:name="biodiversity"/>
      <w:bookmarkEnd w:id="323"/>
      <w:r>
        <w:t xml:space="preserve">Biodiversity</w:t>
      </w:r>
    </w:p>
    <w:p>
      <w:r>
        <w:t xml:space="preserve">People value biodiversity in particular for its existence value. The risk of species extinction generates great emotional and moral concern for many people. As such, this goal assesses</w:t>
      </w:r>
      <w:r>
        <w:t xml:space="preserve"> </w:t>
      </w:r>
      <w:r>
        <w:rPr>
          <w:b/>
        </w:rPr>
        <w:t xml:space="preserve">the conservation status of species based on the best available global data through two sub-goals: Species and Habitats</w:t>
      </w:r>
      <w:r>
        <w:t xml:space="preserve">. Species were assessed because they are what one typically thinks of in relation to biodiversity. Because only a small proportion of marine species worldwide have been mapped and assessed, we also assessed Habitats as part of this goal, and considered them a proxy for condition of the broad suite of species that depend on them. We calculate each of these sub- goals separately and treat them equally when calculating the overall goal score. A score of 100 means all species are all species are at very low risk of extinction, and all habitats are conserved.</w:t>
      </w:r>
    </w:p>
    <w:p>
      <w:pPr>
        <w:pStyle w:val="Heading4"/>
      </w:pPr>
      <w:bookmarkStart w:id="324" w:name="sub-goal-species"/>
      <w:bookmarkEnd w:id="324"/>
      <w:r>
        <w:t xml:space="preserve">Sub-goal: Species</w:t>
      </w:r>
    </w:p>
    <w:p>
      <w:r>
        <w:t xml:space="preserve">This sub-goal assesses the health of all marine species present in a region, including endangered species and species in relatively good conditions. The presence of higher-risk species leads to a higher score.</w:t>
      </w:r>
    </w:p>
    <w:p>
      <w:pPr>
        <w:pStyle w:val="BlockQuote"/>
      </w:pPr>
      <w:r>
        <w:t xml:space="preserve">Data for this goal is also used in Sense of Places sub-goal: Iconic Species. It will be effective for goal keepers of Biodiversity and Sense of Place to work together on data gathering.</w:t>
      </w:r>
    </w:p>
    <w:p>
      <w:r>
        <w:rPr>
          <w:i/>
          <w:b/>
        </w:rPr>
        <w:t xml:space="preserve">Ideal Approach</w:t>
      </w:r>
    </w:p>
    <w:p>
      <w:r>
        <w:t xml:space="preserve">Ideally, you would find data for all species present in your region including information on their</w:t>
      </w:r>
      <w:r>
        <w:t xml:space="preserve"> </w:t>
      </w:r>
      <w:r>
        <w:rPr>
          <w:i/>
        </w:rPr>
        <w:t xml:space="preserve">habitat ranges</w:t>
      </w:r>
      <w:r>
        <w:t xml:space="preserve"> </w:t>
      </w:r>
      <w:r>
        <w:t xml:space="preserve">along with scientific studies that speak to the</w:t>
      </w:r>
      <w:r>
        <w:t xml:space="preserve"> </w:t>
      </w:r>
      <w:r>
        <w:rPr>
          <w:i/>
        </w:rPr>
        <w:t xml:space="preserve">health of their populations</w:t>
      </w:r>
      <w:r>
        <w:t xml:space="preserve">.</w:t>
      </w:r>
    </w:p>
    <w:p>
      <w:r>
        <w:rPr>
          <w:i/>
          <w:b/>
        </w:rPr>
        <w:t xml:space="preserve">Practical Guidance</w:t>
      </w:r>
    </w:p>
    <w:p>
      <w:r>
        <w:t xml:space="preserve">You should start by trying to</w:t>
      </w:r>
      <w:r>
        <w:t xml:space="preserve"> </w:t>
      </w:r>
      <w:r>
        <w:rPr>
          <w:i/>
        </w:rPr>
        <w:t xml:space="preserve">find spatial information for species</w:t>
      </w:r>
      <w:r>
        <w:t xml:space="preserve"> </w:t>
      </w:r>
      <w:r>
        <w:t xml:space="preserve">that occur in your area and determine</w:t>
      </w:r>
      <w:r>
        <w:t xml:space="preserve"> </w:t>
      </w:r>
      <w:r>
        <w:rPr>
          <w:i/>
        </w:rPr>
        <w:t xml:space="preserve">whether or not they have been scientifically assessed and given a conservation status</w:t>
      </w:r>
      <w:r>
        <w:t xml:space="preserve">. It is best if you only use species for which there are both spatial data and an assessment. In the global assessment, we combined data from recent assessment the International Union for the Conservation of Nature</w:t>
      </w:r>
      <w:r>
        <w:t xml:space="preserve"> </w:t>
      </w:r>
      <w:hyperlink r:id="rId325">
        <w:r>
          <w:rPr>
            <w:rStyle w:val="Link"/>
          </w:rPr>
          <w:t xml:space="preserve">(IUCN)</w:t>
        </w:r>
      </w:hyperlink>
      <w:r>
        <w:t xml:space="preserve"> </w:t>
      </w:r>
      <w:r>
        <w:t xml:space="preserve">(www.iucnredlist.org/technical-documents/spatial-data) and</w:t>
      </w:r>
      <w:r>
        <w:t xml:space="preserve"> </w:t>
      </w:r>
      <w:hyperlink r:id="rId326">
        <w:r>
          <w:rPr>
            <w:rStyle w:val="Link"/>
          </w:rPr>
          <w:t xml:space="preserve">AquaMaps</w:t>
        </w:r>
      </w:hyperlink>
      <w:r>
        <w:t xml:space="preserve"> </w:t>
      </w:r>
      <w:r>
        <w:t xml:space="preserve">(aquamaps.org). These data sets provide a geographic snapshot of how total marine biodiversity is faring, even though it is a very small sub-sample of overall species diversity.</w:t>
      </w:r>
    </w:p>
    <w:p>
      <w:r>
        <w:t xml:space="preserve">IUCN provides global species assessments that indicate the distribution and the conservation status of species, ranging from Least Concern to Critically Endangered to Extinct. These risk categories were turned into these into weights (between 0 and 1) for calculations. AquaMaps offers additional spatial data for species not covered by the IUCN distribution maps. Both evaluations chooses a taxon (e.g. sharks) and a group of world experts assess it comprehensively. Locally identified species identified in a regional assessment may not be in the global database because they do not belong to one of the taxa that have been selected for assessment, or because the experts that did the assessment did not know that information existed. In either case, there is no connection between what IUCN or AquaMaps report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For regional assessments, local studies of marine species status and local datasets are best here. The spatial information can be a range map with simple presence or absence information, or it can have more detailed data. You can complement the species list search with a scientific literature search to see if anyone has scored the species status in a way that you can use. One thing to keep in mind when using local data sets is that</w:t>
      </w:r>
      <w:r>
        <w:t xml:space="preserve"> </w:t>
      </w:r>
      <w:r>
        <w:rPr>
          <w:i/>
        </w:rPr>
        <w:t xml:space="preserve">local lists might focus on endangered species and leave species in relatively good conditions un-assessed. This could result in poorer scores.</w:t>
      </w:r>
    </w:p>
    <w:p>
      <w:r>
        <w:t xml:space="preserve">If spatial distribution information for individual species is not available, the goal model could be simplified to be based on threat-status-weighted average in your region.</w:t>
      </w:r>
    </w:p>
    <w:p>
      <w:r>
        <w:t xml:space="preserve">You should also think about the</w:t>
      </w:r>
      <w:r>
        <w:t xml:space="preserve"> </w:t>
      </w:r>
      <w:r>
        <w:rPr>
          <w:b/>
        </w:rPr>
        <w:t xml:space="preserve">reference point</w:t>
      </w:r>
      <w:r>
        <w:t xml:space="preserve"> </w:t>
      </w:r>
      <w:r>
        <w:t xml:space="preserve">for scores that signal poor Biodiversity status. You can use the same threshold as the Global Assessments which say that</w:t>
      </w:r>
      <w:r>
        <w:t xml:space="preserve"> </w:t>
      </w:r>
      <w:r>
        <w:rPr>
          <w:i/>
        </w:rPr>
        <w:t xml:space="preserve">places with extinction risk scores greater than seventy-five percent will get scores of zero</w:t>
      </w:r>
      <w:r>
        <w:t xml:space="preserve">. This is an estimation based on the literature of mass extinctions (e.g., Barnosky</w:t>
      </w:r>
      <w:r>
        <w:t xml:space="preserve"> </w:t>
      </w:r>
      <w:r>
        <w:rPr>
          <w:i/>
        </w:rPr>
        <w:t xml:space="preserve">et al</w:t>
      </w:r>
      <w:r>
        <w:t xml:space="preserve">., 2011) and could be applied across scales. You don’t need all species extinct for there to be a zero, so you will have to choose how to rescale it, and whether the risk effects are linear or nonlinear.</w:t>
      </w:r>
    </w:p>
    <w:p/>
    <w:p>
      <w:r>
        <w:rPr>
          <w:i/>
          <w:b/>
        </w:rPr>
        <w:t xml:space="preserve">Additional Note: Defining spatial regions and map considerations</w:t>
      </w:r>
    </w:p>
    <w:p>
      <w:r>
        <w:t xml:space="preserve">Once you have gathered the data, the treatment of it will matter for the model and goal score calculation. Do you know how the data were collected? Do you have information on sampling effort? If you don't know, you may not be sure whether changes in condition are due to monitoring efforts or biodiversity change, and you therefore may want to consider the uncertainty of your model.</w:t>
      </w:r>
    </w:p>
    <w:p>
      <w:r>
        <w:t xml:space="preserve">In any case, the original logic of the</w:t>
      </w:r>
      <w:r>
        <w:t xml:space="preserve"> </w:t>
      </w:r>
      <w:r>
        <w:rPr>
          <w:b/>
        </w:rPr>
        <w:t xml:space="preserve">Species</w:t>
      </w:r>
      <w:r>
        <w:t xml:space="preserve"> </w:t>
      </w:r>
      <w:r>
        <w:t xml:space="preserve">sub-goal of the</w:t>
      </w:r>
      <w:r>
        <w:t xml:space="preserve"> </w:t>
      </w:r>
      <w:r>
        <w:rPr>
          <w:b/>
        </w:rPr>
        <w:t xml:space="preserve">Biodiversity</w:t>
      </w:r>
      <w:r>
        <w:t xml:space="preserve"> </w:t>
      </w:r>
      <w:r>
        <w:t xml:space="preserve">goal is to represent the species present relative to the proportion of their range within a given region. The goal is to summarize extinction risk for an area across assessed species, and assign it appropriately so that the loss of species scores poorly. You should consider whether the impacts to local species status are linear or non-linear. Will drawing borders affect how your scores are assigned?</w:t>
      </w:r>
    </w:p>
    <w:p>
      <w:r>
        <w:t xml:space="preserve">When considering how to change the model, you should think about the outcome of the score on your decisions. For instance, will weighting a "Critically Endangered" species higher on the scale result in the inclusion or exclusion of more rare species? Will the way you aggregate spatial data to summarize extinction risk for your area take into account the influence of species with smaller ranges size, or will that information be lost in the averaging process? An inherent disadvantage for conservation may occur when rare species get rarer in the future, and will therefore have a relatively small influence on the score while common species drive the results.</w:t>
      </w:r>
    </w:p>
    <w:p>
      <w:r>
        <w:t xml:space="preserve">Range size has an impact on score results. For example, if you use the current model, none of the cone snail species listed below will have a big impact on the</w:t>
      </w:r>
      <w:r>
        <w:t xml:space="preserve"> </w:t>
      </w:r>
      <w:r>
        <w:rPr>
          <w:b/>
        </w:rPr>
        <w:t xml:space="preserve">Species</w:t>
      </w:r>
      <w:r>
        <w:t xml:space="preserve"> </w:t>
      </w:r>
      <w:r>
        <w:t xml:space="preserve">sub-goal score because to their small range size that covers one cell of map area. However, the 0.8 score for</w:t>
      </w:r>
      <w:r>
        <w:t xml:space="preserve"> </w:t>
      </w:r>
      <w:r>
        <w:rPr>
          <w:i/>
        </w:rPr>
        <w:t xml:space="preserve">Conus roeckeli</w:t>
      </w:r>
      <w:r>
        <w:t xml:space="preserve"> </w:t>
      </w:r>
      <w:r>
        <w:t xml:space="preserve">shows that it is a rare species as assessed by the IUCN. On the other hand, the coral</w:t>
      </w:r>
      <w:r>
        <w:t xml:space="preserve"> </w:t>
      </w:r>
      <w:r>
        <w:rPr>
          <w:i/>
        </w:rPr>
        <w:t xml:space="preserve">Acropora palmata</w:t>
      </w:r>
      <w:r>
        <w:t xml:space="preserve"> </w:t>
      </w:r>
      <w:r>
        <w:t xml:space="preserve">is also rare and yet covers a large range.</w:t>
      </w:r>
    </w:p>
    <w:tbl>
      <w:tblPr>
        <w:tblStyle w:val="TableNormal"/>
        <w:tblW w:type="pct" w:w="0.0"/>
      </w:tblPr>
      <w:tblGrid/>
      <w:tr>
        <w:tc>
          <w:tcPr>
            <w:tcBorders>
              <w:bottom w:val="single"/>
            </w:tcBorders>
            <w:vAlign w:val="bottom"/>
          </w:tcPr>
          <w:p>
            <w:pPr>
              <w:pStyle w:val="Compact"/>
              <w:jc w:val="left"/>
            </w:pPr>
            <w:r>
              <w:t xml:space="preserve">Scientific name</w:t>
            </w:r>
          </w:p>
        </w:tc>
        <w:tc>
          <w:tcPr>
            <w:tcBorders>
              <w:bottom w:val="single"/>
            </w:tcBorders>
            <w:vAlign w:val="bottom"/>
          </w:tcPr>
          <w:p>
            <w:pPr>
              <w:pStyle w:val="Compact"/>
              <w:jc w:val="left"/>
            </w:pPr>
            <w:r>
              <w:t xml:space="preserve">IUCN Category</w:t>
            </w:r>
          </w:p>
        </w:tc>
        <w:tc>
          <w:tcPr>
            <w:tcBorders>
              <w:bottom w:val="single"/>
            </w:tcBorders>
            <w:vAlign w:val="bottom"/>
          </w:tcPr>
          <w:p>
            <w:pPr>
              <w:pStyle w:val="Compact"/>
              <w:jc w:val="left"/>
            </w:pPr>
            <w:r>
              <w:t xml:space="preserve">Trend</w:t>
            </w:r>
          </w:p>
        </w:tc>
        <w:tc>
          <w:tcPr>
            <w:tcBorders>
              <w:bottom w:val="single"/>
            </w:tcBorders>
            <w:vAlign w:val="bottom"/>
          </w:tcPr>
          <w:p>
            <w:pPr>
              <w:pStyle w:val="Compact"/>
              <w:jc w:val="left"/>
            </w:pPr>
            <w:r>
              <w:t xml:space="preserve">Map Cells</w:t>
            </w:r>
          </w:p>
        </w:tc>
      </w:tr>
      <w:tr>
        <w:tc>
          <w:p>
            <w:pPr>
              <w:pStyle w:val="Compact"/>
              <w:jc w:val="left"/>
            </w:pPr>
            <w:r>
              <w:rPr>
                <w:i/>
              </w:rPr>
              <w:t xml:space="preserve">Conus salreiensis</w:t>
            </w:r>
          </w:p>
        </w:tc>
        <w:tc>
          <w:p>
            <w:pPr>
              <w:pStyle w:val="Compact"/>
              <w:jc w:val="left"/>
            </w:pPr>
            <w:r>
              <w:t xml:space="preserve">Critically Endangered</w:t>
            </w:r>
          </w:p>
        </w:tc>
        <w:tc>
          <w:p>
            <w:pPr>
              <w:pStyle w:val="Compact"/>
              <w:jc w:val="left"/>
            </w:pPr>
            <w:r>
              <w:t xml:space="preserve">Decreasing</w:t>
            </w:r>
          </w:p>
        </w:tc>
        <w:tc>
          <w:p>
            <w:pPr>
              <w:pStyle w:val="Compact"/>
              <w:jc w:val="left"/>
            </w:pPr>
            <w:r>
              <w:t xml:space="preserve">1</w:t>
            </w:r>
          </w:p>
        </w:tc>
      </w:tr>
      <w:tr>
        <w:tc>
          <w:p>
            <w:pPr>
              <w:pStyle w:val="Compact"/>
              <w:jc w:val="left"/>
            </w:pPr>
            <w:r>
              <w:rPr>
                <w:i/>
              </w:rPr>
              <w:t xml:space="preserve">Conus trochulus</w:t>
            </w:r>
          </w:p>
        </w:tc>
        <w:tc>
          <w:p>
            <w:pPr>
              <w:pStyle w:val="Compact"/>
              <w:jc w:val="left"/>
            </w:pPr>
            <w:r>
              <w:t xml:space="preserve">NearThreatened</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Conus roeckeli</w:t>
            </w:r>
          </w:p>
        </w:tc>
        <w:tc>
          <w:p>
            <w:pPr>
              <w:pStyle w:val="Compact"/>
              <w:jc w:val="left"/>
            </w:pPr>
            <w:r>
              <w:t xml:space="preserve">Least Concern</w:t>
            </w:r>
          </w:p>
        </w:tc>
        <w:tc>
          <w:p>
            <w:pPr>
              <w:pStyle w:val="Compact"/>
              <w:jc w:val="left"/>
            </w:pPr>
            <w:r>
              <w:t xml:space="preserve">Unknown</w:t>
            </w:r>
          </w:p>
        </w:tc>
        <w:tc>
          <w:p>
            <w:pPr>
              <w:pStyle w:val="Compact"/>
              <w:jc w:val="left"/>
            </w:pPr>
            <w:r>
              <w:t xml:space="preserve">1</w:t>
            </w:r>
          </w:p>
        </w:tc>
      </w:tr>
      <w:tr>
        <w:tc>
          <w:p>
            <w:pPr>
              <w:pStyle w:val="Compact"/>
              <w:jc w:val="left"/>
            </w:pPr>
            <w:r>
              <w:rPr>
                <w:i/>
              </w:rPr>
              <w:t xml:space="preserve">Acropora palmata</w:t>
            </w:r>
          </w:p>
        </w:tc>
        <w:tc>
          <w:p>
            <w:pPr>
              <w:pStyle w:val="Compact"/>
              <w:jc w:val="left"/>
            </w:pPr>
            <w:r>
              <w:t xml:space="preserve">Critically Endangered</w:t>
            </w:r>
          </w:p>
        </w:tc>
        <w:tc>
          <w:p>
            <w:pPr>
              <w:pStyle w:val="Compact"/>
              <w:jc w:val="left"/>
            </w:pPr>
            <w:r>
              <w:t xml:space="preserve">Stable</w:t>
            </w:r>
          </w:p>
        </w:tc>
        <w:tc>
          <w:p>
            <w:pPr>
              <w:pStyle w:val="Compact"/>
              <w:jc w:val="left"/>
            </w:pPr>
            <w:r>
              <w:t xml:space="preserve">1158</w:t>
            </w:r>
          </w:p>
        </w:tc>
      </w:tr>
    </w:tbl>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of assessed species was calculated as the area- and threat status-weighted average of the number of threatened species within each 0.5-degree global grid cell. Species distribution and threat category data came from the IUCN Global Marine Species Assessment.</w:t>
            </w:r>
          </w:p>
        </w:tc>
        <w:tc>
          <w:p>
            <w:pPr>
              <w:pStyle w:val="Compact"/>
              <w:jc w:val="left"/>
            </w:pPr>
            <w:r>
              <w:t xml:space="preserve">The reference point was to have all species at a risk status of Least Concern. We scaled the lower end of the biodiversity goal to be 0 when 75% species are extinct.</w:t>
            </w:r>
          </w:p>
        </w:tc>
        <w:tc>
          <w:p>
            <w:pPr>
              <w:pStyle w:val="Compact"/>
              <w:jc w:val="left"/>
            </w:pPr>
            <w:r>
              <w:t xml:space="preserve">There were no measures of integrity measures included. The species chosen represents a partial sample of overall species diversity.</w:t>
            </w:r>
          </w:p>
        </w:tc>
      </w:tr>
      <w:tr>
        <w:tc>
          <w:p>
            <w:pPr>
              <w:pStyle w:val="Compact"/>
              <w:jc w:val="left"/>
            </w:pPr>
            <w:r>
              <w:rPr>
                <w:b/>
              </w:rPr>
              <w:t xml:space="preserve">Global 2013</w:t>
            </w:r>
          </w:p>
        </w:tc>
        <w:tc>
          <w:p>
            <w:pPr>
              <w:pStyle w:val="Compact"/>
              <w:jc w:val="left"/>
            </w:pPr>
            <w:r>
              <w:t xml:space="preserve">The goal model was the same as Global 2012. There were data updates available for 15 out of 6080 species.</w:t>
            </w:r>
          </w:p>
        </w:tc>
        <w:tc>
          <w:p>
            <w:pPr>
              <w:pStyle w:val="Compact"/>
              <w:jc w:val="left"/>
            </w:pPr>
            <w:r>
              <w:t xml:space="preserve">The reference point was the same as Global 2012.</w:t>
            </w:r>
          </w:p>
        </w:tc>
        <w:tc>
          <w:p>
            <w:pPr>
              <w:pStyle w:val="Compact"/>
              <w:jc w:val="left"/>
            </w:pPr>
            <w:r>
              <w:t xml:space="preserve">Updates were available for data used for this sub-goal.</w:t>
            </w:r>
          </w:p>
        </w:tc>
      </w:tr>
      <w:tr>
        <w:tc>
          <w:p>
            <w:pPr>
              <w:pStyle w:val="Compact"/>
              <w:jc w:val="left"/>
            </w:pPr>
            <w:r>
              <w:rPr>
                <w:b/>
              </w:rPr>
              <w:t xml:space="preserve">Brazil (2014)</w:t>
            </w:r>
          </w:p>
        </w:tc>
        <w:tc>
          <w:p>
            <w:pPr>
              <w:pStyle w:val="Compact"/>
              <w:jc w:val="left"/>
            </w:pPr>
            <w:r>
              <w:t xml:space="preserve">The status of 504 assessed species was calculated as the threat status-weighted average of species occurring in the Brazilian EEZ. The sub-goal was calculated at the national level, giving equal weight to all species occurring in Brazilian waters. Threat weights were assigned based on the IUCN threat categories status of each species.</w:t>
            </w:r>
          </w:p>
        </w:tc>
        <w:tc>
          <w:p>
            <w:pPr>
              <w:pStyle w:val="Compact"/>
              <w:jc w:val="left"/>
            </w:pPr>
            <w:r>
              <w:t xml:space="preserve">The reference point was the same was Global 2012.</w:t>
            </w:r>
          </w:p>
        </w:tc>
        <w:tc>
          <w:p>
            <w:pPr>
              <w:pStyle w:val="Compact"/>
              <w:jc w:val="left"/>
            </w:pPr>
            <w:r>
              <w:t xml:space="preserve">This study substituted global assessment data for regional data whenever available. This study did not weight by area of occurrence as in Global 2012 because distribution maps were not available for all species.</w:t>
            </w:r>
          </w:p>
        </w:tc>
      </w:tr>
      <w:tr>
        <w:tc>
          <w:p>
            <w:pPr>
              <w:pStyle w:val="Compact"/>
              <w:jc w:val="left"/>
            </w:pPr>
            <w:r>
              <w:rPr>
                <w:b/>
              </w:rPr>
              <w:t xml:space="preserve">U.S. West Coast (2014)</w:t>
            </w:r>
          </w:p>
        </w:tc>
        <w:tc>
          <w:p>
            <w:pPr>
              <w:pStyle w:val="Compact"/>
              <w:jc w:val="left"/>
            </w:pPr>
            <w:r>
              <w:t xml:space="preserve">The model description and reference point were the same as Global 2012, with regional data available for threat categories.</w:t>
            </w:r>
          </w:p>
        </w:tc>
        <w:tc>
          <w:p>
            <w:pPr>
              <w:pStyle w:val="Compact"/>
              <w:jc w:val="left"/>
            </w:pPr>
            <w:r>
              <w:t xml:space="preserve">The same reference point was used as the Global model</w:t>
            </w:r>
          </w:p>
        </w:tc>
        <w:tc>
          <w:p>
            <w:pPr>
              <w:pStyle w:val="Compact"/>
              <w:jc w:val="left"/>
            </w:pPr>
            <w:r>
              <w:t xml:space="preserve">This followed the Global model, but used local data. This study did not weigh by area.</w:t>
            </w:r>
          </w:p>
        </w:tc>
      </w:tr>
    </w:tbl>
    <w:p/>
    <w:p>
      <w:pPr>
        <w:pStyle w:val="Heading4"/>
      </w:pPr>
      <w:bookmarkStart w:id="327" w:name="sub-goal-habitats"/>
      <w:bookmarkEnd w:id="327"/>
      <w:r>
        <w:t xml:space="preserve">Sub-goal: Habitats</w:t>
      </w:r>
    </w:p>
    <w:p>
      <w:r>
        <w:t xml:space="preserve">The Habitats sub-goal includes all habitats in the study area, and assess their health condition and coverage area.</w:t>
      </w:r>
    </w:p>
    <w:p>
      <w:pPr>
        <w:pStyle w:val="BlockQuote"/>
      </w:pPr>
      <w:r>
        <w:t xml:space="preserve">Habitat is included in the Biodiversity goal to provide a more complete picture of diversity in the system. This is because in global assessments assessed species data were limited and the diversity of habitats can be included with the assumption that healthier habitats mean healthier species. Therefore if you have comprehensive species assessments in your area you may not need to include all habitats as a sub-goal, instead only including living habitats (algae, corals) along with species in the Species sub-goal.</w:t>
      </w:r>
    </w:p>
    <w:p>
      <w:r>
        <w:rPr>
          <w:i/>
          <w:b/>
        </w:rPr>
        <w:t xml:space="preserve">Ideal Approach</w:t>
      </w:r>
    </w:p>
    <w:p>
      <w:r>
        <w:t xml:space="preserve">Ideally, information on the area extent (square kilometers) and condition of every habitat type would be available over a long period of time.</w:t>
      </w:r>
    </w:p>
    <w:p>
      <w:r>
        <w:rPr>
          <w:i/>
          <w:b/>
        </w:rPr>
        <w:t xml:space="preserve">Practical Guidance</w:t>
      </w:r>
    </w:p>
    <w:p>
      <w:r>
        <w:t xml:space="preserve">You will first find what habitats are in your study area, both in the</w:t>
      </w:r>
      <w:r>
        <w:t xml:space="preserve"> </w:t>
      </w:r>
      <w:r>
        <w:rPr>
          <w:i/>
        </w:rPr>
        <w:t xml:space="preserve">coastal regions</w:t>
      </w:r>
      <w:r>
        <w:t xml:space="preserve"> </w:t>
      </w:r>
      <w:r>
        <w:t xml:space="preserve">and</w:t>
      </w:r>
      <w:r>
        <w:t xml:space="preserve"> </w:t>
      </w:r>
      <w:r>
        <w:rPr>
          <w:i/>
        </w:rPr>
        <w:t xml:space="preserve">offshore</w:t>
      </w:r>
      <w:r>
        <w:t xml:space="preserve">. In the global assessments, data were available for mangroves, coral reefs, seagrass beds, salt marshes, sea ice, or subtidal soft-bottom habitats, but there are likely other important habitats in your region.</w:t>
      </w:r>
    </w:p>
    <w:p>
      <w:r>
        <w:t xml:space="preserve">Once you determine what habitats are in your area, you will need information about</w:t>
      </w:r>
      <w:r>
        <w:t xml:space="preserve"> </w:t>
      </w:r>
      <w:r>
        <w:rPr>
          <w:i/>
        </w:rPr>
        <w:t xml:space="preserve">the area extent of each habitat</w:t>
      </w:r>
      <w:r>
        <w:t xml:space="preserve"> </w:t>
      </w:r>
      <w:r>
        <w:t xml:space="preserve">within each region of your study area. You should consider whether and how far they go offshore and inland. Spatial data are preferred: you will be able to calculate the total square kilometers of each habitat within each region. For example, in global assessments mangrove area within 1 kilometer of the coastline were included, but this distance could change in OHI+ assessments.</w:t>
      </w:r>
    </w:p>
    <w:p>
      <w:r>
        <w:t xml:space="preserve">You will need to include area and condition data specific to your study area and not rely on the global data provided. This is because the habitat data provided for your assessment are either over-representative by allocating the study area's data equally to each subcountry region, or can be misrepresentative by allocating a proportion of those data to each subcountry region (based on the offshore area of each region to the total area). Either case assumes that if a habitat was present in the country, it could be found anywhere (which is not the case with study areas that span many degrees of latitude), and the first case inflates the habitat coverage in the study area.</w:t>
      </w:r>
    </w:p>
    <w:p>
      <w:pPr>
        <w:pStyle w:val="BlockQuote"/>
      </w:pPr>
      <w:r>
        <w:t xml:space="preserve">TIP 1: Do you have maps that show current habitat distributions and maps that show historical habitat distributions? If so, you could extract that data for each of your regions to get a current and reference area. In the U.S. West Coast assessment (2014), researchers went to the local public library to find hand-drawn maps of historical salt marsh and sand dune extents in California. You could also use summarized habitat data that exists in tables or are already compiled in another source.</w:t>
      </w:r>
    </w:p>
    <w:p>
      <w:pPr>
        <w:pStyle w:val="BlockQuote"/>
      </w:pPr>
      <w:r>
        <w:t xml:space="preserve">TIP 2: If local data is not available, you obtain certain habitat extent data from the global assessment, which used high resolution spatial extend data from this study:</w:t>
      </w:r>
      <w:r>
        <w:t xml:space="preserve"> </w:t>
      </w:r>
      <w:r>
        <w:rPr>
          <w:i/>
        </w:rPr>
        <w:t xml:space="preserve">Hamilton, S. &amp; Casey, D. (2014). Creation of a high spatiotemporal resolution global database of continuous mangrove forest cover for the 21st Century (CGMFC-21): a big-data fusion approach.</w:t>
      </w:r>
      <w:r>
        <w:rPr>
          <w:i/>
        </w:rPr>
        <w:t xml:space="preserve"> </w:t>
      </w:r>
      <w:hyperlink r:id="rId328">
        <w:r>
          <w:rPr>
            <w:rStyle w:val="Link"/>
            <w:i/>
          </w:rPr>
          <w:t xml:space="preserve">arXiv:1412.0722</w:t>
        </w:r>
      </w:hyperlink>
      <w:r>
        <w:t xml:space="preserve">.</w:t>
      </w:r>
      <w:r>
        <w:t xml:space="preserve"> </w:t>
      </w:r>
      <w:r>
        <w:t xml:space="preserve">Good data to obtain from this study include shoreline, mangrove, soft bottom, and sea ice.</w:t>
      </w:r>
    </w:p>
    <w:p>
      <w:r>
        <w:t xml:space="preserve">The</w:t>
      </w:r>
      <w:r>
        <w:t xml:space="preserve"> </w:t>
      </w:r>
      <w:r>
        <w:rPr>
          <w:i/>
        </w:rPr>
        <w:t xml:space="preserve">condition</w:t>
      </w:r>
      <w:r>
        <w:t xml:space="preserve"> </w:t>
      </w:r>
      <w:r>
        <w:t xml:space="preserve">of the habitats can be measured in different ways, depending on the data available. Indicators of condition could include habitat density, susceptibility to pathogens, or change in species composition or growth rates from impacts such as overgrazing. Look for studies assessing habitat integrity or condition specifically in your area.</w:t>
      </w:r>
    </w:p>
    <w:p>
      <w:pPr>
        <w:pStyle w:val="BlockQuote"/>
      </w:pPr>
      <w:r>
        <w:t xml:space="preserve">In global assessments, direct information about coral condition was not available so it was based on the percentage of "living cover" on a coral reef relative to the potential range of the reef.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 Mean predicted values for each region from 1985-1987 were set as reference points.</w:t>
      </w:r>
    </w:p>
    <w:p>
      <w:r>
        <w:t xml:space="preserve">If possible, you will want to gather habitat area and condition data through time so that you can calculate the</w:t>
      </w:r>
      <w:r>
        <w:t xml:space="preserve"> </w:t>
      </w:r>
      <w:r>
        <w:rPr>
          <w:b/>
        </w:rPr>
        <w:t xml:space="preserve">trend</w:t>
      </w:r>
      <w:r>
        <w:t xml:space="preserve">. Ideally, there will be enough years of data to directly calculate the recent change in habitat condition as the trend. This isn't always the case, and proxies or estimates might need to be used. For example, due to spotty salt marsh data we created trend categories of increasing (0.5), stable (0), and decreasing (-0.5) based on available data.</w:t>
      </w:r>
    </w:p>
    <w:p>
      <w:r>
        <w:t xml:space="preserve">The</w:t>
      </w:r>
      <w:r>
        <w:t xml:space="preserve"> </w:t>
      </w:r>
      <w:r>
        <w:rPr>
          <w:b/>
        </w:rPr>
        <w:t xml:space="preserve">reference point</w:t>
      </w:r>
      <w:r>
        <w:t xml:space="preserve"> </w:t>
      </w:r>
      <w:r>
        <w:t xml:space="preserve">will likely be based on historic habitat area coverage and condition, with the assumption that habitat destruction has been and still is occurring and the target is to return to some point in the past. You will need historical data for this, from satellites, published papers, or even hand-drawn maps. The challenge is to find a reference point that is both</w:t>
      </w:r>
      <w:r>
        <w:t xml:space="preserve"> </w:t>
      </w:r>
      <w:r>
        <w:rPr>
          <w:i/>
        </w:rPr>
        <w:t xml:space="preserve">ambitious</w:t>
      </w:r>
      <w:r>
        <w:t xml:space="preserve"> </w:t>
      </w:r>
      <w:r>
        <w:t xml:space="preserve">and</w:t>
      </w:r>
      <w:r>
        <w:t xml:space="preserve"> </w:t>
      </w:r>
      <w:r>
        <w:rPr>
          <w:i/>
        </w:rPr>
        <w:t xml:space="preserve">realistic</w:t>
      </w:r>
      <w:r>
        <w:t xml:space="preserve"> </w:t>
      </w:r>
      <w:r>
        <w:t xml:space="preserve">(based on the S.M.A.R.T. principles: see</w:t>
      </w:r>
      <w:r>
        <w:t xml:space="preserve"> </w:t>
      </w:r>
      <w:r>
        <w:rPr>
          <w:i/>
        </w:rPr>
        <w:t xml:space="preserve">Conceptual Guide</w:t>
      </w:r>
      <w:r>
        <w:t xml:space="preserve">), using the data available. If data allow, it will be possible to set a reference point that is more ambitious than that used in global assessments.</w:t>
      </w:r>
    </w:p>
    <w:p>
      <w:r>
        <w:t xml:space="preserve">Alternatively, the reference point could be guided by a policy target. For example, are there any climate change policies in your area, with defined targets and objectives? Are there any restoration or carbon storage projects in your area? Do any organizations offer guidance on the amount of carbon storage your management policies should be aiming for?</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assessed for all habitats for mangroves, coral reefs, seagrass beds, salt marshes, sea ice edge, and subtidal soft-bottom habitats. Status was assessed as the average of the condition estimates for each habitat present in a region.</w:t>
            </w:r>
          </w:p>
        </w:tc>
        <w:tc>
          <w:p>
            <w:pPr>
              <w:pStyle w:val="Compact"/>
              <w:jc w:val="left"/>
            </w:pPr>
            <w:r>
              <w:t xml:space="preserve">The reference years were between 1980-1995 and the current years were between 2001-2010. The current condition was compared 1980 for salt marshes and sand dunes, and it varied by site for seagrasses.</w:t>
            </w:r>
          </w:p>
        </w:tc>
        <w:tc>
          <w:p>
            <w:pPr>
              <w:pStyle w:val="Compact"/>
              <w:jc w:val="left"/>
            </w:pPr>
            <w:r>
              <w:t xml:space="preserve">Anomalous values occurred due to data availability issues. A significant amount of pre-processing of the habitat data was needed to fill data gaps and resolve data quality issue</w:t>
            </w:r>
          </w:p>
        </w:tc>
      </w:tr>
      <w:tr>
        <w:tc>
          <w:p>
            <w:pPr>
              <w:pStyle w:val="Compact"/>
              <w:jc w:val="left"/>
            </w:pPr>
            <w:r>
              <w:rPr>
                <w:b/>
              </w:rPr>
              <w:t xml:space="preserve">Global 2013</w:t>
            </w:r>
          </w:p>
        </w:tc>
        <w:tc>
          <w:p>
            <w:pPr>
              <w:pStyle w:val="Compact"/>
              <w:jc w:val="left"/>
            </w:pPr>
            <w:r>
              <w:t xml:space="preserve">The goal model was the same as 2012.</w:t>
            </w:r>
          </w:p>
        </w:tc>
        <w:tc>
          <w:p>
            <w:pPr>
              <w:pStyle w:val="Compact"/>
              <w:jc w:val="left"/>
            </w:pPr>
            <w:r>
              <w:t xml:space="preserve">The reference was the same as Global 2013.</w:t>
            </w:r>
          </w:p>
        </w:tc>
        <w:tc>
          <w:p>
            <w:pPr>
              <w:pStyle w:val="Compact"/>
              <w:jc w:val="left"/>
            </w:pPr>
            <w:r>
              <w:t xml:space="preserve">The same model as 2012 was used.</w:t>
            </w:r>
          </w:p>
        </w:tc>
      </w:tr>
      <w:tr>
        <w:tc>
          <w:p>
            <w:pPr>
              <w:pStyle w:val="Compact"/>
              <w:jc w:val="left"/>
            </w:pPr>
            <w:r>
              <w:rPr>
                <w:b/>
              </w:rPr>
              <w:t xml:space="preserve">Brazil (2014)</w:t>
            </w:r>
          </w:p>
        </w:tc>
        <w:tc>
          <w:p>
            <w:pPr>
              <w:pStyle w:val="Compact"/>
              <w:jc w:val="left"/>
            </w:pPr>
            <w:r>
              <w:t xml:space="preserve">The goal model was the same as as Global 2012 for mangroves, coral reefs, seagrass beds, salt marshes, and subtidal soft-bottom habitats.</w:t>
            </w:r>
          </w:p>
        </w:tc>
        <w:tc>
          <w:p>
            <w:pPr>
              <w:pStyle w:val="Compact"/>
              <w:jc w:val="left"/>
            </w:pPr>
            <w:r>
              <w:t xml:space="preserve">The timeframes between current and reference condition varied across habitats using a 20-year gap.</w:t>
            </w:r>
          </w:p>
        </w:tc>
        <w:tc>
          <w:p>
            <w:pPr>
              <w:pStyle w:val="Compact"/>
              <w:jc w:val="left"/>
            </w:pPr>
            <w:r>
              <w:t xml:space="preserve">Information from a few point estimates had to be used to infer the health of many habitats.</w:t>
            </w:r>
          </w:p>
        </w:tc>
      </w:tr>
      <w:tr>
        <w:tc>
          <w:p>
            <w:pPr>
              <w:pStyle w:val="Compact"/>
              <w:jc w:val="left"/>
            </w:pPr>
            <w:r>
              <w:rPr>
                <w:b/>
              </w:rPr>
              <w:t xml:space="preserve">U.S. West Coast (2014)</w:t>
            </w:r>
          </w:p>
        </w:tc>
        <w:tc>
          <w:p>
            <w:pPr>
              <w:pStyle w:val="Compact"/>
              <w:jc w:val="left"/>
            </w:pPr>
            <w:r>
              <w:t xml:space="preserve">Salt marshes and seagrass beds were considered. Extent was used and habitat health was not used.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The study required reconstructions of historic habitat extents in order to set more ambitious targets.</w:t>
            </w:r>
          </w:p>
        </w:tc>
      </w:tr>
    </w:tbl>
    <w:p/>
    <w:p>
      <w:pPr>
        <w:pStyle w:val="Heading3"/>
      </w:pPr>
      <w:bookmarkStart w:id="329" w:name="coastal-protection"/>
      <w:bookmarkEnd w:id="329"/>
      <w:r>
        <w:t xml:space="preserve">Coastal protection</w:t>
      </w:r>
    </w:p>
    <w:p>
      <w:r>
        <w:t xml:space="preserve">This goal aims to assess</w:t>
      </w:r>
      <w:r>
        <w:t xml:space="preserve"> </w:t>
      </w:r>
      <w:r>
        <w:rPr>
          <w:b/>
        </w:rPr>
        <w:t xml:space="preserve">the amount of protection provided by marine and coastal habitats against flooding and erosion to coastal areas that people value, both inhabited (homes and other structures) and uninhabited (parks, special places, etc.)</w:t>
      </w:r>
      <w:r>
        <w:t xml:space="preserve">. A score of 100 would indicate that these habitats are all still intact or have been restored to their reference conditions.</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b/>
        </w:rPr>
        <w:t xml:space="preserve">Ideal Approach</w:t>
      </w:r>
    </w:p>
    <w:p>
      <w:r>
        <w:t xml:space="preserve">Ideally you will have information on the relative potential of habitats to provide coastal protection, and extent and condition of each habitat. The reference point would likely be a historic reference before destruction of coastal habitats.</w:t>
      </w:r>
    </w:p>
    <w:p>
      <w:r>
        <w:rPr>
          <w:i/>
          <w:b/>
        </w:rPr>
        <w:t xml:space="preserve">Practical Guidance</w:t>
      </w:r>
    </w:p>
    <w:p>
      <w:r>
        <w:t xml:space="preserve">To see how to obtain data on habitat</w:t>
      </w:r>
      <w:r>
        <w:t xml:space="preserve"> </w:t>
      </w:r>
      <w:r>
        <w:rPr>
          <w:i/>
        </w:rPr>
        <w:t xml:space="preserve">extent</w:t>
      </w:r>
      <w:r>
        <w:t xml:space="preserve"> </w:t>
      </w:r>
      <w:r>
        <w:t xml:space="preserve">and</w:t>
      </w:r>
      <w:r>
        <w:t xml:space="preserve"> </w:t>
      </w:r>
      <w:r>
        <w:rPr>
          <w:i/>
        </w:rPr>
        <w:t xml:space="preserve">condition</w:t>
      </w:r>
      <w:r>
        <w:t xml:space="preserve">, read the section on</w:t>
      </w:r>
      <w:r>
        <w:t xml:space="preserve"> </w:t>
      </w:r>
      <w:r>
        <w:rPr>
          <w:b/>
        </w:rPr>
        <w:t xml:space="preserve">Biodiversity sub-goal: Habitats</w:t>
      </w:r>
      <w:r>
        <w:t xml:space="preserve">.</w:t>
      </w:r>
    </w:p>
    <w:p>
      <w:r>
        <w:t xml:space="preserve">There can be many</w:t>
      </w:r>
      <w:r>
        <w:t xml:space="preserve"> </w:t>
      </w:r>
      <w:r>
        <w:rPr>
          <w:i/>
        </w:rPr>
        <w:t xml:space="preserve">habitat types</w:t>
      </w:r>
      <w:r>
        <w:t xml:space="preserve"> </w:t>
      </w:r>
      <w:r>
        <w:t xml:space="preserve">included in Coastal Protection goal. In global assessments, coral, mangroves, saltmarshes, seagrasses, and seaice were included. Habitats were</w:t>
      </w:r>
      <w:r>
        <w:t xml:space="preserve"> </w:t>
      </w:r>
      <w:r>
        <w:rPr>
          <w:i/>
        </w:rPr>
        <w:t xml:space="preserve">weighted</w:t>
      </w:r>
      <w:r>
        <w:t xml:space="preserve"> </w:t>
      </w:r>
      <w:r>
        <w:t xml:space="preserve">based on their protective ability identified by</w:t>
      </w:r>
      <w:r>
        <w:t xml:space="preserve"> </w:t>
      </w:r>
      <w:hyperlink r:id="rId330">
        <w:r>
          <w:rPr>
            <w:rStyle w:val="Link"/>
          </w:rPr>
          <w:t xml:space="preserve">Natural Capital Project</w:t>
        </w:r>
      </w:hyperlink>
      <w:r>
        <w:t xml:space="preserve">. Depending on the habitats you include, you will need to find additional weights.</w:t>
      </w:r>
    </w:p>
    <w:p>
      <w:r>
        <w:t xml:space="preserve">In the global assessment, we did not include an assessment of the protection afforded by man-made structures, such as jetties and seawalls. These structures cannot be preserved without maintenance and often have negative side effects (e.g. alter sedimentation rates causing erosion in new locations), thus they do not constitute long-term sustainable service and are mostly seen as a pressure.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t xml:space="preserve">The goal status model for Coastal Protection developed for global assessments will likely be appropriate for independent assessments. However, it could be possible to incorporate the</w:t>
      </w:r>
      <w:r>
        <w:t xml:space="preserve"> </w:t>
      </w:r>
      <w:r>
        <w:rPr>
          <w:i/>
        </w:rPr>
        <w:t xml:space="preserve">differences in vulnerability</w:t>
      </w:r>
      <w:r>
        <w:t xml:space="preserve"> </w:t>
      </w:r>
      <w:r>
        <w:t xml:space="preserve">between subcountry regions. Vulnerability can be quantified as the ability to evacuate, economic ability to reconstruct in case of damage. Physical properties may be available in OHI+ assessments, allowing for more a detailed understanding of the protective ability, and likelihood of exposure for each habitat type in different portions of the coastline.</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Model Description and Reference Point</w:t>
            </w:r>
          </w:p>
        </w:tc>
        <w:tc>
          <w:tcPr>
            <w:tcBorders>
              <w:bottom w:val="single"/>
            </w:tcBorders>
            <w:vAlign w:val="bottom"/>
          </w:tcPr>
          <w:p>
            <w:pPr>
              <w:pStyle w:val="Compact"/>
              <w:jc w:val="left"/>
            </w:pPr>
            <w:r>
              <w:t xml:space="preserve">Evolution of Approach</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habitats included mangroves, coral reefs, seagrasses, salt marshes, and sea ice. The status was calculated as a function of the amount or condition of marine habitat relative to reference states and the ranked protective ability of each habitat type.</w:t>
            </w:r>
          </w:p>
        </w:tc>
        <w:tc>
          <w:p>
            <w:pPr>
              <w:pStyle w:val="Compact"/>
              <w:jc w:val="left"/>
            </w:pPr>
            <w:r>
              <w:t xml:space="preserve">The reference point compares the current extent and condition to their condition in the early 1980s.</w:t>
            </w:r>
          </w:p>
        </w:tc>
        <w:tc>
          <w:p>
            <w:pPr>
              <w:pStyle w:val="Compact"/>
              <w:jc w:val="left"/>
            </w:pPr>
            <w:r>
              <w:t xml:space="preserve">This focused on the EEZ scale and assumed that all coastal areas have equal value and equal vulnerability.</w:t>
            </w:r>
          </w:p>
        </w:tc>
      </w:tr>
      <w:tr>
        <w:tc>
          <w:p>
            <w:pPr>
              <w:pStyle w:val="Compact"/>
              <w:jc w:val="left"/>
            </w:pPr>
            <w:r>
              <w:rPr>
                <w:b/>
              </w:rPr>
              <w:t xml:space="preserve">Global 2013</w:t>
            </w:r>
          </w:p>
        </w:tc>
        <w:tc>
          <w:p>
            <w:pPr>
              <w:pStyle w:val="Compact"/>
              <w:jc w:val="left"/>
            </w:pPr>
            <w:r>
              <w:t xml:space="preserve">The goal model was the same as in Global 2012.</w:t>
            </w:r>
          </w:p>
        </w:tc>
        <w:tc>
          <w:p>
            <w:pPr>
              <w:pStyle w:val="Compact"/>
              <w:jc w:val="left"/>
            </w:pPr>
            <w:r>
              <w:t xml:space="preserve">The reference was the same as Global 2012.</w:t>
            </w:r>
          </w:p>
        </w:tc>
        <w:tc>
          <w:p>
            <w:pPr>
              <w:pStyle w:val="Compact"/>
              <w:jc w:val="left"/>
            </w:pPr>
            <w:r>
              <w:t xml:space="preserve">This approach followed the Global 2012 approach.</w:t>
            </w:r>
          </w:p>
        </w:tc>
      </w:tr>
      <w:tr>
        <w:tc>
          <w:p>
            <w:pPr>
              <w:pStyle w:val="Compact"/>
              <w:jc w:val="left"/>
            </w:pPr>
            <w:r>
              <w:rPr>
                <w:b/>
              </w:rPr>
              <w:t xml:space="preserve">Brazil (2014)</w:t>
            </w:r>
          </w:p>
        </w:tc>
        <w:tc>
          <w:p>
            <w:pPr>
              <w:pStyle w:val="Compact"/>
              <w:jc w:val="left"/>
            </w:pPr>
            <w:r>
              <w:t xml:space="preserve">The 12 nmi boundary was used for each habitat type for mangroves, seagrasses, coral reefs, and salt marshes. Only costal portions were used for mangroves. The total reported extent divided by the coastal area of each state was used for seagrasses. For coral reefs we calculated the extent per coastal waters of each state using maps of coral reef distribution. The salt marsh extents for some states were from national statistics.</w:t>
            </w:r>
          </w:p>
        </w:tc>
        <w:tc>
          <w:p>
            <w:pPr>
              <w:pStyle w:val="Compact"/>
              <w:jc w:val="left"/>
            </w:pPr>
            <w:r>
              <w:t xml:space="preserve">The reference condition was the mean of the predicted values for 1985-1987 using regional estimations for coral reefs. The ‘current’ condition or health was the mean of the predicted values for 2008-2010.</w:t>
            </w:r>
          </w:p>
        </w:tc>
        <w:tc>
          <w:p>
            <w:pPr>
              <w:pStyle w:val="Compact"/>
              <w:jc w:val="left"/>
            </w:pPr>
            <w:r>
              <w:t xml:space="preserve">Same goal model as Global 2012, while using local data.</w:t>
            </w:r>
          </w:p>
        </w:tc>
      </w:tr>
      <w:tr>
        <w:tc>
          <w:p>
            <w:pPr>
              <w:pStyle w:val="Compact"/>
              <w:jc w:val="left"/>
            </w:pPr>
            <w:r>
              <w:rPr>
                <w:b/>
              </w:rPr>
              <w:t xml:space="preserve">U.S. West Coast (2014)</w:t>
            </w:r>
          </w:p>
        </w:tc>
        <w:tc>
          <w:p>
            <w:pPr>
              <w:pStyle w:val="Compact"/>
              <w:jc w:val="left"/>
            </w:pPr>
            <w:r>
              <w:t xml:space="preserve">Salt marshes, seagrasses, and sand dunes were included.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Same as Global 2012, with more ambitious reference points for target habitat coverage.</w:t>
            </w:r>
          </w:p>
        </w:tc>
      </w:tr>
    </w:tbl>
    <w:p/>
    <w:p>
      <w:pPr>
        <w:pStyle w:val="Heading3"/>
      </w:pPr>
      <w:bookmarkStart w:id="331" w:name="carbon-storage"/>
      <w:bookmarkEnd w:id="331"/>
      <w:r>
        <w:t xml:space="preserve">Carbon storage</w:t>
      </w:r>
    </w:p>
    <w:p>
      <w:r>
        <w:t xml:space="preserve">Highly productive coastal wetland ecosystems store substantially larger amount of carbon than terrestrial forests and have the highest sequestration rates of any habitats on earth. They are also threatened by under-regulated coastal development but are amenable to restoration and conservation efforts. This goal intends to capture</w:t>
      </w:r>
      <w:r>
        <w:t xml:space="preserve"> </w:t>
      </w:r>
      <w:r>
        <w:rPr>
          <w:b/>
        </w:rPr>
        <w:t xml:space="preserve">the ability of the coastal habitats to remove carbon given their carbon updtake rate and health conditions</w:t>
      </w:r>
      <w:r>
        <w:t xml:space="preserve">. A score of 100 means all habitats that contribute to carbon removal are still intact or have been restored and they can function to their full carbon burial potential.</w:t>
      </w:r>
    </w:p>
    <w:p>
      <w:pPr>
        <w:pStyle w:val="BlockQuote"/>
      </w:pPr>
      <w:r>
        <w:t xml:space="preserve">Habitat-based goals should be considered together during the data gathering process because the same data underly three goals:</w:t>
      </w:r>
      <w:r>
        <w:t xml:space="preserve"> </w:t>
      </w:r>
      <w:r>
        <w:rPr>
          <w:b/>
        </w:rPr>
        <w:t xml:space="preserve">Carbon Storage</w:t>
      </w:r>
      <w:r>
        <w:t xml:space="preserve">,</w:t>
      </w:r>
      <w:r>
        <w:t xml:space="preserve"> </w:t>
      </w:r>
      <w:r>
        <w:rPr>
          <w:b/>
        </w:rPr>
        <w:t xml:space="preserve">Coastal Protection</w:t>
      </w:r>
      <w:r>
        <w:t xml:space="preserve">, and</w:t>
      </w:r>
      <w:r>
        <w:t xml:space="preserve"> </w:t>
      </w:r>
      <w:r>
        <w:rPr>
          <w:b/>
        </w:rPr>
        <w:t xml:space="preserve">Biodiversity</w:t>
      </w:r>
      <w:r>
        <w:t xml:space="preserve">. Goal models to date have depended on the area (square kilometers) of each habitat type in each region, the condition of each habitat, and a weighting to distinguish how different habitats contribute to each goal.</w:t>
      </w:r>
    </w:p>
    <w:p>
      <w:r>
        <w:rPr>
          <w:i/>
          <w:b/>
        </w:rPr>
        <w:t xml:space="preserve">Ideal Approach</w:t>
      </w:r>
    </w:p>
    <w:p>
      <w:r>
        <w:t xml:space="preserve">Ideally, you will know which habitats contribute to carbon</w:t>
      </w:r>
      <w:r>
        <w:t xml:space="preserve"> </w:t>
      </w:r>
      <w:r>
        <w:rPr>
          <w:i/>
        </w:rPr>
        <w:t xml:space="preserve">sequestration and storage</w:t>
      </w:r>
      <w:r>
        <w:t xml:space="preserve">, and their</w:t>
      </w:r>
      <w:r>
        <w:t xml:space="preserve"> </w:t>
      </w:r>
      <w:r>
        <w:rPr>
          <w:i/>
        </w:rPr>
        <w:t xml:space="preserve">capacity</w:t>
      </w:r>
      <w:r>
        <w:t xml:space="preserve"> </w:t>
      </w:r>
      <w:r>
        <w:t xml:space="preserve">to do so. You will also have information on</w:t>
      </w:r>
      <w:r>
        <w:t xml:space="preserve"> </w:t>
      </w:r>
      <w:r>
        <w:rPr>
          <w:i/>
        </w:rPr>
        <w:t xml:space="preserve">habitat extent</w:t>
      </w:r>
      <w:r>
        <w:t xml:space="preserve"> </w:t>
      </w:r>
      <w:r>
        <w:t xml:space="preserve">and</w:t>
      </w:r>
      <w:r>
        <w:t xml:space="preserve"> </w:t>
      </w:r>
      <w:r>
        <w:rPr>
          <w:i/>
        </w:rPr>
        <w:t xml:space="preserve">health</w:t>
      </w:r>
      <w:r>
        <w:t xml:space="preserve"> </w:t>
      </w:r>
      <w:r>
        <w:t xml:space="preserve">conditions. The reference point for habitat-based goals will likely be temporal, meaning you will compare the current area of these habitats to some area in the past, and thus historic data are needed. Reference points could also be set by with a proportion increase (or decrease) of known conditions.</w:t>
      </w:r>
    </w:p>
    <w:p>
      <w:r>
        <w:rPr>
          <w:b/>
        </w:rPr>
        <w:t xml:space="preserve">Practical Guidance</w:t>
      </w:r>
    </w:p>
    <w:p>
      <w:r>
        <w:t xml:space="preserve">In terms of habitat types for this goal, it is recommended to search for</w:t>
      </w:r>
      <w:r>
        <w:t xml:space="preserve"> </w:t>
      </w:r>
      <w:r>
        <w:rPr>
          <w:i/>
        </w:rPr>
        <w:t xml:space="preserve">mangroves, saltmarshes</w:t>
      </w:r>
      <w:r>
        <w:t xml:space="preserve">, and</w:t>
      </w:r>
      <w:r>
        <w:t xml:space="preserve"> </w:t>
      </w:r>
      <w:r>
        <w:rPr>
          <w:i/>
        </w:rPr>
        <w:t xml:space="preserve">seagrasses</w:t>
      </w:r>
      <w:r>
        <w:t xml:space="preserve"> </w:t>
      </w:r>
      <w:r>
        <w:t xml:space="preserve">because these are viewed as carbon-sequestering habitats that are both ecologically threatened and sensitive to policy responses. It is possible that there are other carbon-sequestering habitats present in your study area. But you should remember that we recommend using habitats that can store carbon on the order of 100 years, thereby limiting the types of habitat types you will need.</w:t>
      </w:r>
      <w:r>
        <w:t xml:space="preserve"> </w:t>
      </w:r>
      <w:r>
        <w:rPr>
          <w:i/>
        </w:rPr>
        <w:t xml:space="preserve">For details on how to obtain data on habitat extent and condition, read section on</w:t>
      </w:r>
      <w:r>
        <w:rPr>
          <w:i/>
        </w:rPr>
        <w:t xml:space="preserve"> </w:t>
      </w:r>
      <w:r>
        <w:rPr>
          <w:b/>
          <w:i/>
        </w:rPr>
        <w:t xml:space="preserve">Biodiversity sub-goal: Habitats</w:t>
      </w:r>
      <w:r>
        <w:t xml:space="preserve">.</w:t>
      </w:r>
    </w:p>
    <w:p>
      <w:pPr>
        <w:pStyle w:val="BlockQuote"/>
      </w:pPr>
      <w:r>
        <w:rPr>
          <w:b/>
        </w:rPr>
        <w:t xml:space="preserve">Seaweeds and coral</w:t>
      </w:r>
      <w:r>
        <w:t xml:space="preserve"> </w:t>
      </w:r>
      <w:r>
        <w:t xml:space="preserve">store carbon for less than 100 years, and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i/>
        </w:rPr>
        <w:t xml:space="preserve">Contribution</w:t>
      </w:r>
      <w:r>
        <w:t xml:space="preserve"> </w:t>
      </w:r>
      <w:r>
        <w:t xml:space="preserve">is relative contribution of each habitat to total carbon storage, measured by the per area, empirical rates of carbon uptake and coverage area. For this you would have to search the literature and find ratios of organic nutrient uptake between habitats, and you would have to make sure these studies represent your study area. For example, were the studies done with a young mangrove forest, or an older one, which might have different growth rates?</w:t>
      </w:r>
    </w:p>
    <w:p>
      <w:pPr>
        <w:pStyle w:val="BlockQuote"/>
      </w:pPr>
      <w:r>
        <w:t xml:space="preserve">Understanding habitat carbon storage rates is an area of ongoing research. The capacity for habitats to store carbon varies, and depends on the morphology of plants in the system. In the global assessment, we assumed equal potential for carbon storage by each habitat, and thus contribution to carbon storage is measured by habitat extents directly.</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Seagrasses, tidal marshes and mangroves, were assessed. The whole extent of mangroves was included, including parts on land or in river deltas. The status was measured as a function of its current condition relative to a reference condition and a variable that weights the relative contribution of each habitat type to total carbon storage.</w:t>
            </w:r>
          </w:p>
        </w:tc>
        <w:tc>
          <w:p>
            <w:pPr>
              <w:pStyle w:val="Compact"/>
              <w:jc w:val="left"/>
            </w:pPr>
            <w:r>
              <w:t xml:space="preserve">Reference conditions were set as the current condition or area of coastal plant habitat coverage relative to that in ~1980. Relative contribution was measured as the amount of area each habitat covers relative to the total area covered by all three habitats given available data.</w:t>
            </w:r>
          </w:p>
        </w:tc>
        <w:tc>
          <w:p>
            <w:pPr>
              <w:pStyle w:val="Compact"/>
              <w:jc w:val="left"/>
            </w:pPr>
            <w:r>
              <w:t xml:space="preserve">This was not a very ambitious reference point.</w:t>
            </w:r>
          </w:p>
        </w:tc>
      </w:tr>
      <w:tr>
        <w:tc>
          <w:p>
            <w:pPr>
              <w:pStyle w:val="Compact"/>
              <w:jc w:val="left"/>
            </w:pPr>
            <w:r>
              <w:rPr>
                <w:b/>
              </w:rPr>
              <w:t xml:space="preserve">Global 2013</w:t>
            </w:r>
          </w:p>
        </w:tc>
        <w:tc>
          <w:p>
            <w:pPr>
              <w:pStyle w:val="Compact"/>
              <w:jc w:val="left"/>
            </w:pPr>
            <w:r>
              <w:t xml:space="preserve">The goal model was the same as in Global 2012. Mangrove data included 1km inland in addition to 1km offshore.</w:t>
            </w:r>
          </w:p>
        </w:tc>
        <w:tc>
          <w:p>
            <w:pPr>
              <w:pStyle w:val="Compact"/>
              <w:jc w:val="left"/>
            </w:pPr>
            <w:r>
              <w:t xml:space="preserve">The reference point was the same as Global 2012.</w:t>
            </w:r>
          </w:p>
        </w:tc>
        <w:tc>
          <w:p>
            <w:pPr>
              <w:pStyle w:val="Compact"/>
              <w:jc w:val="left"/>
            </w:pPr>
            <w:r>
              <w:t xml:space="preserve">There were improvements in data processing.</w:t>
            </w:r>
          </w:p>
        </w:tc>
      </w:tr>
      <w:tr>
        <w:tc>
          <w:p>
            <w:pPr>
              <w:pStyle w:val="Compact"/>
              <w:jc w:val="left"/>
            </w:pPr>
            <w:r>
              <w:rPr>
                <w:b/>
              </w:rPr>
              <w:t xml:space="preserve">Brazil (2014)</w:t>
            </w:r>
          </w:p>
        </w:tc>
        <w:tc>
          <w:p>
            <w:pPr>
              <w:pStyle w:val="Compact"/>
              <w:jc w:val="left"/>
            </w:pPr>
            <w:r>
              <w:t xml:space="preserve">The goal model was the same as in Global 2012. The greatest data gaps were for sea grasses.</w:t>
            </w:r>
          </w:p>
        </w:tc>
        <w:tc>
          <w:p>
            <w:pPr>
              <w:pStyle w:val="Compact"/>
              <w:jc w:val="left"/>
            </w:pPr>
            <w:r>
              <w:t xml:space="preserve">Different reference points were set for each habitat. For salt marshes, the reference year was 1975; mangroves, 1980; salt marshes, 1979 - 1981. Estimations were used to retroactively determine the reference condition for mangroves and salt marshes.</w:t>
            </w:r>
          </w:p>
        </w:tc>
        <w:tc>
          <w:p>
            <w:pPr>
              <w:pStyle w:val="Compact"/>
              <w:jc w:val="left"/>
            </w:pPr>
            <w:r>
              <w:t xml:space="preserve">The same approach was used as in Global 2012, with local data used as available.</w:t>
            </w:r>
          </w:p>
        </w:tc>
      </w:tr>
      <w:tr>
        <w:tc>
          <w:p>
            <w:pPr>
              <w:pStyle w:val="Compact"/>
              <w:jc w:val="left"/>
            </w:pPr>
            <w:r>
              <w:rPr>
                <w:b/>
              </w:rPr>
              <w:t xml:space="preserve">U.S. West Coast (2014)</w:t>
            </w:r>
          </w:p>
        </w:tc>
        <w:tc>
          <w:p>
            <w:pPr>
              <w:pStyle w:val="Compact"/>
              <w:jc w:val="left"/>
            </w:pPr>
            <w:r>
              <w:t xml:space="preserve">Salt marshes and seagrass beds were considered. Extent was used and habitat health was not used.</w:t>
            </w:r>
          </w:p>
        </w:tc>
        <w:tc>
          <w:p>
            <w:pPr>
              <w:pStyle w:val="Compact"/>
              <w:jc w:val="left"/>
            </w:pPr>
            <w:r>
              <w:t xml:space="preserve">Temporal reference points were set for each habitat. For salt marshes, the percentage of pre-industrialized habitat coverage; for sand dunes, the habitat extent between the 1950s and 1960s.</w:t>
            </w:r>
          </w:p>
        </w:tc>
        <w:tc>
          <w:p>
            <w:pPr>
              <w:pStyle w:val="Compact"/>
              <w:jc w:val="left"/>
            </w:pPr>
            <w:r>
              <w:t xml:space="preserve">The study required reconstructions of historic habitat extents in order to set more ambitious targets.</w:t>
            </w:r>
          </w:p>
        </w:tc>
      </w:tr>
    </w:tbl>
    <w:p/>
    <w:p>
      <w:pPr>
        <w:pStyle w:val="Heading3"/>
      </w:pPr>
      <w:bookmarkStart w:id="332" w:name="clean-waters"/>
      <w:bookmarkEnd w:id="332"/>
      <w:r>
        <w:t xml:space="preserve">Clean Waters</w:t>
      </w:r>
    </w:p>
    <w:p>
      <w:r>
        <w:t xml:space="preserve">People value marine waters that are free of pollution and debris for aesthetic and health reasons. Contamination of waters comes from oil spills, chemicals, eutrophication, algal blooms, disease pathogens (e.g., fecal coliform, viruses, and parasites from sewage outflow), floating trash, and mass kills of organisms due to pollution. People are sensitive to these phenomena occurring in areas that they access for recreation or other purposes as well as for simply knowing that clean waters exist. The Clean Water goal captures</w:t>
      </w:r>
      <w:r>
        <w:t xml:space="preserve"> </w:t>
      </w:r>
      <w:r>
        <w:rPr>
          <w:b/>
        </w:rPr>
        <w:t xml:space="preserve">the degree to which local waters are unpolluted by natural and human-made causes</w:t>
      </w:r>
      <w:r>
        <w:t xml:space="preserve">. This goal scores highest when the contamination level is zero.</w:t>
      </w:r>
    </w:p>
    <w:p>
      <w:r>
        <w:rPr>
          <w:i/>
          <w:b/>
        </w:rPr>
        <w:t xml:space="preserve">Ideal Approach</w:t>
      </w:r>
    </w:p>
    <w:p>
      <w:r>
        <w:t xml:space="preserve">Ideally, data would be available and combined from different categories of marine pollution that can directly cause waters to become unsuitable for recreation, enjoyment, and other purposes. These factors typically include eutrophication (nutrients), chemicals, pathogens, oil pollution, and marine debris. The Status of these components is the inverse of their intensity (i.e., high input is a bad status).</w:t>
      </w:r>
    </w:p>
    <w:p>
      <w:r>
        <w:rPr>
          <w:i/>
          <w:b/>
        </w:rPr>
        <w:t xml:space="preserve">Practical Guidance</w:t>
      </w:r>
    </w:p>
    <w:p>
      <w:r>
        <w:t xml:space="preserve">First think about what kind of point and non-point sources of pollution are in your area. Are there known sources of trash and marine debris? Is there a population that does not have access to sanitation? Does your wastewater get effectively treated before it is discharged into the environment? How does urban runoff contribute to your local coastal waters? Where possible, you should think about categories of inputs that are not used in the Global Assessments. These include information on toxic algal blooms, oil spills, turbidity or sediment input, and floating trash, and think about how they can fit in to the model areas.</w:t>
      </w:r>
    </w:p>
    <w:p>
      <w:r>
        <w:t xml:space="preserve">Once you identify the sources, you should try to find</w:t>
      </w:r>
      <w:r>
        <w:t xml:space="preserve"> </w:t>
      </w:r>
      <w:r>
        <w:rPr>
          <w:i/>
        </w:rPr>
        <w:t xml:space="preserve">in situ</w:t>
      </w:r>
      <w:r>
        <w:t xml:space="preserve"> </w:t>
      </w:r>
      <w:r>
        <w:t xml:space="preserve">measurements of contamination. This could include monitoring data for pathogen levels, chemical contaminants, or data on the frequency and location of anoxic conditions or eutrophication. If direct measurements of water pollution are unavailable, indirect indicators, or proxy data, could be used. For example, land-based nutrients pollution is a proxy measure to nutrient input. The number of people who do not have improved access to sanitation could indicate the level of pathogen pollution.</w:t>
      </w:r>
    </w:p>
    <w:p>
      <w:r>
        <w:t xml:space="preserve">If you don't have such information, or have partial information on one of these inputs, you could combine it with population data or model the data to estimate how much of an impact it has on coastal areas. Do you have population density information over time? You could then use this later to calculate the trend.</w:t>
      </w:r>
    </w:p>
    <w:p>
      <w:pPr>
        <w:pStyle w:val="BlockQuote"/>
      </w:pPr>
      <w:r>
        <w:t xml:space="preserve">In the 2012 Global Assessment, these data layers are scores spatially for 3 nm out from shore. This is because it concentrates the effect of the inputs to coastal regions and makes them visible to the shoreline. You can change this value in your spatial analysis.</w:t>
      </w:r>
    </w:p>
    <w:p>
      <w:r>
        <w:t xml:space="preserve">You should use more refined data than the Global Assessment data, because they rely heavily on proxy data for water quality. However, you should follow the same approach of the</w:t>
      </w:r>
      <w:r>
        <w:t xml:space="preserve"> </w:t>
      </w:r>
      <w:r>
        <w:rPr>
          <w:i/>
        </w:rPr>
        <w:t xml:space="preserve">geometric mean</w:t>
      </w:r>
      <w:r>
        <w:t xml:space="preserve"> </w:t>
      </w:r>
      <w:r>
        <w:t xml:space="preserve">to sum up the data layers that you find. This guarantees that if any one of the components scores poorly, the higher scores from other components will note hide the effect.</w:t>
      </w:r>
    </w:p>
    <w:p>
      <w:pPr>
        <w:pStyle w:val="BlockQuote"/>
      </w:pPr>
      <w:r>
        <w:t xml:space="preserve">The Clean Waters goal is connected to the</w:t>
      </w:r>
      <w:r>
        <w:t xml:space="preserve"> </w:t>
      </w:r>
      <w:r>
        <w:rPr>
          <w:b/>
        </w:rPr>
        <w:t xml:space="preserve">Pressures</w:t>
      </w:r>
      <w:r>
        <w:t xml:space="preserve"> </w:t>
      </w:r>
      <w:r>
        <w:t xml:space="preserve">layers. You should approach the both of them at the same time where possible. (See the sections on</w:t>
      </w:r>
      <w:r>
        <w:t xml:space="preserve"> </w:t>
      </w:r>
      <w:r>
        <w:rPr>
          <w:b/>
        </w:rPr>
        <w:t xml:space="preserve">Pressures and Resilience</w:t>
      </w:r>
      <w:r>
        <w:t xml:space="preserve"> </w:t>
      </w:r>
      <w:r>
        <w:t xml:space="preserve">to understand more.)</w:t>
      </w:r>
    </w:p>
    <w:p>
      <w:pPr>
        <w:pStyle w:val="BlockQuote"/>
      </w:pPr>
      <w:r>
        <w:t xml:space="preserve">In the Global Assessment, marine debris from plastic pollution is one of the pressures layers. The same data are also used in the</w:t>
      </w:r>
      <w:r>
        <w:t xml:space="preserve"> </w:t>
      </w:r>
      <w:r>
        <w:rPr>
          <w:b/>
        </w:rPr>
        <w:t xml:space="preserve">Clean Waters</w:t>
      </w:r>
      <w:r>
        <w:t xml:space="preserve"> </w:t>
      </w:r>
      <w:r>
        <w:t xml:space="preserve">goal, but they are inverted such that a low value of debris is a high score in the goal. This is commonly done for these interchangeable data layers.</w:t>
      </w:r>
    </w:p>
    <w:p>
      <w:r>
        <w:t xml:space="preserve">For each contamination category, a reference point is set and all data in this category is scaled to 1. The type of</w:t>
      </w:r>
      <w:r>
        <w:t xml:space="preserve"> </w:t>
      </w:r>
      <w:r>
        <w:rPr>
          <w:b/>
        </w:rPr>
        <w:t xml:space="preserve">reference point</w:t>
      </w:r>
      <w:r>
        <w:t xml:space="preserve"> </w:t>
      </w:r>
      <w:r>
        <w:t xml:space="preserve">used will depend on the data available. You may decided that an ocean completely rid of pollution is ideal, or you may find that beach closure of less than 10 days per year due to</w:t>
      </w:r>
      <w:r>
        <w:t xml:space="preserve"> </w:t>
      </w:r>
      <w:r>
        <w:rPr>
          <w:i/>
        </w:rPr>
        <w:t xml:space="preserve">E.coli</w:t>
      </w:r>
      <w:r>
        <w:t xml:space="preserve"> </w:t>
      </w:r>
      <w:r>
        <w:t xml:space="preserve">contamination is acceptable.</w:t>
      </w:r>
    </w:p>
    <w:p>
      <w:r>
        <w:rPr>
          <w:i/>
          <w:b/>
        </w:rPr>
        <w:t xml:space="preserve">Examples of the Approach</w:t>
      </w:r>
    </w:p>
    <w:p/>
    <w:p>
      <w:r>
        <w:t xml:space="preserve">Assessment | Developing the Model | Setting the Reference Point | Other Considerations ---------------|------------------------------------------------|-----------------------------|-------------------|</w:t>
      </w:r>
      <w:r>
        <w:t xml:space="preserve"> </w:t>
      </w:r>
      <w:r>
        <w:rPr>
          <w:b/>
        </w:rPr>
        <w:t xml:space="preserve">Global 2012</w:t>
      </w:r>
      <w:r>
        <w:t xml:space="preserve"> </w:t>
      </w:r>
      <w:r>
        <w:t xml:space="preserve">| The status was calculated as the geometric mean of four components, eutrophication (nutrients), chemicals, pathogens and marine debris. | Reference point is when the contamination level is zero. | The lack of direct measurements meant that modeled and proxy data were used. The status of this goal was also used in the pressures layers.</w:t>
      </w:r>
      <w:r>
        <w:br w:type="textWrapping"/>
      </w:r>
      <w:r>
        <w:rPr>
          <w:b/>
        </w:rPr>
        <w:t xml:space="preserve">Global 2013</w:t>
      </w:r>
      <w:r>
        <w:t xml:space="preserve"> </w:t>
      </w:r>
      <w:r>
        <w:t xml:space="preserve">| The model was same as Global 2012, with a few simplifications; revenue data were adjusted by dividing by GDP per region, reported in 2013 USD. | The reference point was the same as Global 2012. | The approach was the same as Global 2012, with simplifications.</w:t>
      </w:r>
      <w:r>
        <w:t xml:space="preserve"> </w:t>
      </w:r>
      <w:r>
        <w:rPr>
          <w:b/>
        </w:rPr>
        <w:t xml:space="preserve">Brazil (2014)</w:t>
      </w:r>
      <w:r>
        <w:t xml:space="preserve"> </w:t>
      </w:r>
      <w:r>
        <w:t xml:space="preserve">| The goal model and reference point were the same as Global 2012. Data used to model the components for eutrophication (nutrients) and chemicals was the same as in Global 2012, while pathogens and debris were localized to state level data. | The reference point approach was the same as Global 2012. | The study used better, or more local, data than the Global.</w:t>
      </w:r>
      <w:r>
        <w:t xml:space="preserve"> </w:t>
      </w:r>
      <w:r>
        <w:rPr>
          <w:b/>
        </w:rPr>
        <w:t xml:space="preserve">U.S. West Coast (2014)</w:t>
      </w:r>
      <w:r>
        <w:t xml:space="preserve"> </w:t>
      </w:r>
      <w:r>
        <w:t xml:space="preserve">| The model was the same as Global 2012, with regional instead of global data. | The reference point was set as the number of days when beaches were closed to bathers because pathogen counts were higher than state standards. | The study used more local data than the Global. |</w:t>
      </w:r>
      <w:r>
        <w:t xml:space="preserve"> </w:t>
      </w:r>
      <w:r>
        <w:rPr>
          <w:b/>
        </w:rPr>
        <w:t xml:space="preserve">China (2015)</w:t>
      </w:r>
      <w:r>
        <w:t xml:space="preserve"> </w:t>
      </w:r>
      <w:r>
        <w:t xml:space="preserve">| Status model is similar to global assessments. Pollution is based on nitrogen, phosphate, chemical oxygen demand, and oil pollution. | The same reference point as Global 2012 was used that waters are free from all pollution. | The study used all local data. Data on pathogens and marine debris are poor or unavailable and thus were ignored in the model.</w:t>
      </w:r>
      <w:r>
        <w:t xml:space="preserve"> </w:t>
      </w:r>
    </w:p>
    <w:p>
      <w:pPr>
        <w:pStyle w:val="Heading3"/>
      </w:pPr>
      <w:bookmarkStart w:id="333" w:name="food-provision"/>
      <w:bookmarkEnd w:id="333"/>
      <w:r>
        <w:t xml:space="preserve">Food Provision</w:t>
      </w:r>
    </w:p>
    <w:p>
      <w:r>
        <w:t xml:space="preserve">One of the most fundamental services the ocean provides people is the provision of seafood, whether it is helping meet the basic nutritional needs of over half of the world’s population to high-end sushi. This goal, then,</w:t>
      </w:r>
      <w:r>
        <w:t xml:space="preserve"> </w:t>
      </w:r>
      <w:r>
        <w:rPr>
          <w:b/>
        </w:rPr>
        <w:t xml:space="preserve">measures the amount of seafood sustainably harvested in a given EEZ or region through any means for use primarily in human consumption or export</w:t>
      </w:r>
      <w:r>
        <w:t xml:space="preserve"> </w:t>
      </w:r>
      <w:r>
        <w:t xml:space="preserve">and thus includes wild-caught commercial fisheries, mariculture, artisanal-scale and recreational fisheries.</w:t>
      </w:r>
    </w:p>
    <w:p>
      <w:r>
        <w:t xml:space="preserve">The Food Provision goals aim to maximize the amount of sustainably produced seafood from wild or ocean-cultured stocks; any unsustainable extractive practices is penalized, and so is over- or under- harvesting.</w:t>
      </w:r>
    </w:p>
    <w:p>
      <w:r>
        <w:t xml:space="preserve">Because we do not track where the fish go after being caught or produced, this goal does not aim to measure food security for the population of a given country, but instead measures the food provided from its waters.</w:t>
      </w:r>
    </w:p>
    <w:p>
      <w:pPr>
        <w:pStyle w:val="BlockQuote"/>
      </w:pPr>
      <w:r>
        <w:t xml:space="preserve">It would be ideal to include catch and effort information for commercially, recreationally, and artisanally fished species in your area, although most completed assessments have only been able to include catch information from commercial fisheries due to data availability limitations. When data become available for artisanal and/or recreational catch, they could be included as part of the fisheries sub-goal or as a separate sub-goal depending on the context.</w:t>
      </w:r>
    </w:p>
    <w:p>
      <w:pPr>
        <w:pStyle w:val="BlockQuote"/>
      </w:pPr>
      <w:r>
        <w:t xml:space="preserve">The sub-goals of Food Provision (Fisheries and Mariculture) measure the amount of goods sustainably harvested from the sea for human consumption, while the Natural Products goal measures the amounts of</w:t>
      </w:r>
      <w:r>
        <w:t xml:space="preserve"> </w:t>
      </w:r>
      <w:r>
        <w:rPr>
          <w:i/>
        </w:rPr>
        <w:t xml:space="preserve">non-food</w:t>
      </w:r>
      <w:r>
        <w:t xml:space="preserve"> </w:t>
      </w:r>
      <w:r>
        <w:t xml:space="preserve">goods for trade (eg. coral, fish for aquarium, etc) in your study area. Data for both goals are often recorded in the same sources. It may be time-saving for the goal keepers for these two goals to join efforts to gather data.</w:t>
      </w:r>
    </w:p>
    <w:p>
      <w:r>
        <w:rPr>
          <w:i/>
          <w:b/>
        </w:rPr>
        <w:t xml:space="preserve">General Approach</w:t>
      </w:r>
    </w:p>
    <w:p>
      <w:r>
        <w:t xml:space="preserve">Ideally, you would have information about the quantity of species caught or harvested (tonnes), the effort involved (particularly important for the Fisheries sub-goal), the practices used (fishing gear, mariculture inputs, extraction methods), and the spatial extent where the practices occur (fishing locations, mariculture farms). Regarding the species caught or harvested in your area, in Global Assessments, information by species for fisheries and mariculture are processed separately before being combined to calculate status scores.</w:t>
      </w:r>
    </w:p>
    <w:p>
      <w:r>
        <w:t xml:space="preserve">Goal models should also incorporate a</w:t>
      </w:r>
      <w:r>
        <w:t xml:space="preserve"> </w:t>
      </w:r>
      <w:r>
        <w:rPr>
          <w:i/>
        </w:rPr>
        <w:t xml:space="preserve">indicator of the sustainability of each practice</w:t>
      </w:r>
      <w:r>
        <w:t xml:space="preserve">. In the case of</w:t>
      </w:r>
      <w:r>
        <w:t xml:space="preserve"> </w:t>
      </w:r>
      <w:r>
        <w:rPr>
          <w:i/>
        </w:rPr>
        <w:t xml:space="preserve">Fisheries</w:t>
      </w:r>
      <w:r>
        <w:t xml:space="preserve"> </w:t>
      </w:r>
      <w:r>
        <w:t xml:space="preserve">sub-goal, Maximum Sustainable Yield (MSY) is used as a benchmark, calculated from available harvest (and efforts) information.</w:t>
      </w:r>
    </w:p>
    <w:p>
      <w:r>
        <w:t xml:space="preserve">For</w:t>
      </w:r>
      <w:r>
        <w:t xml:space="preserve"> </w:t>
      </w:r>
      <w:r>
        <w:rPr>
          <w:i/>
        </w:rPr>
        <w:t xml:space="preserve">Mariculture</w:t>
      </w:r>
      <w:r>
        <w:t xml:space="preserve">, Mariculture Sustainability Index (MSI) is used in the model. In the global assessment, MSI is calculated based on three sub-indices that directly measured long-term renewability of a given mariculture practice: the wastewater treatment index, the origin of feed index (i.e. fishmeal or other) and the origin of seed (i.e. hatchery or wild caught).</w:t>
      </w:r>
    </w:p>
    <w:p>
      <w:r>
        <w:t xml:space="preserve">The</w:t>
      </w:r>
      <w:r>
        <w:t xml:space="preserve"> </w:t>
      </w:r>
      <w:r>
        <w:rPr>
          <w:i/>
        </w:rPr>
        <w:t xml:space="preserve">overall Food Provision</w:t>
      </w:r>
      <w:r>
        <w:t xml:space="preserve"> </w:t>
      </w:r>
      <w:r>
        <w:t xml:space="preserve">model should not change; it is a combination of fisheries and mariculture scores, with the contribution of each type of practice to the overall score is weighted by its relative contribution to the total seafood yield. This assumes that one tonne of seafood by any method is the same as any other tonne of seafood. It would be possible to work with different assumptions and apportion weighting differently.</w:t>
      </w:r>
    </w:p>
    <w:p>
      <w:r>
        <w:rPr>
          <w:b/>
        </w:rPr>
        <w:t xml:space="preserve">Pressures and Resilience</w:t>
      </w:r>
      <w:r>
        <w:t xml:space="preserve"> </w:t>
      </w:r>
      <w:r>
        <w:t xml:space="preserve">measures must be considered as well. What pressures</w:t>
      </w:r>
      <w:r>
        <w:t xml:space="preserve"> </w:t>
      </w:r>
      <w:r>
        <w:rPr>
          <w:i/>
        </w:rPr>
        <w:t xml:space="preserve">act on the harvesting of these species?</w:t>
      </w:r>
      <w:r>
        <w:t xml:space="preserve"> </w:t>
      </w:r>
      <w:r>
        <w:t xml:space="preserve">If information allows, pressures and resilience measures can act on different species, group of species, or practices separately, as is done with Natural Products. Fishing or harvesting practices can also act as pressures for other goals, for example destructive fishing practices can impact habitat-based goals and genetic escapes from mariculture practices can affect Fisheries and Biodiversity.</w:t>
      </w:r>
    </w:p>
    <w:p>
      <w:pPr>
        <w:pStyle w:val="Heading4"/>
      </w:pPr>
      <w:bookmarkStart w:id="334" w:name="fisheries-sub-goal"/>
      <w:bookmarkEnd w:id="334"/>
      <w:r>
        <w:t xml:space="preserve">Fisheries sub-goal</w:t>
      </w:r>
    </w:p>
    <w:p>
      <w:r>
        <w:t xml:space="preserve">The Fisheries sub-goal describes the amount of wild-caught seafood harvested and its sustainability for human consumption. The model generally compares landings with Maximum Sustainable Yield. A score of 100 means the country or region is harvesting seafood to the ecosystem's production potential in an sustainable manner.</w:t>
      </w:r>
    </w:p>
    <w:p>
      <w:r>
        <w:rPr>
          <w:i/>
          <w:b/>
        </w:rPr>
        <w:t xml:space="preserve">Practical Guidance</w:t>
      </w:r>
    </w:p>
    <w:p>
      <w:r>
        <w:t xml:space="preserve">Fisheries science is a discipline that in part aims to estimate the amount of fish that can sustainably be extracted from the sea. For this reason, it is important to consult with fisheries experts in your study area. Fisheries experts will be able to advise how to best estimate the maximum amount of catch that can be sustainably fished, and the information available will determine what type of modeling to take. There are many different modeling approaches, and most are based on either catch alone, or catch-per-unit-effort.</w:t>
      </w:r>
    </w:p>
    <w:p>
      <w:pPr>
        <w:pStyle w:val="BlockQuote"/>
      </w:pPr>
      <w:r>
        <w:t xml:space="preserve">The Ocean Health Index relies on freely accessible, open-source data that is consistently updated over time. Here are two datasets used in the OHI-Global assessments, which could be also be useful for OHI+ assessments: Fisheries catch over time from the</w:t>
      </w:r>
      <w:r>
        <w:t xml:space="preserve"> </w:t>
      </w:r>
      <w:hyperlink r:id="rId335">
        <w:r>
          <w:rPr>
            <w:rStyle w:val="Link"/>
          </w:rPr>
          <w:t xml:space="preserve">Sea Around Us Project</w:t>
        </w:r>
      </w:hyperlink>
      <w:r>
        <w:t xml:space="preserve"> </w:t>
      </w:r>
      <w:r>
        <w:t xml:space="preserve">(seaaroundus.org) and Global fisheries landings over time from</w:t>
      </w:r>
      <w:r>
        <w:t xml:space="preserve"> </w:t>
      </w:r>
      <w:hyperlink r:id="rId336">
        <w:r>
          <w:rPr>
            <w:rStyle w:val="Link"/>
          </w:rPr>
          <w:t xml:space="preserve">FAO</w:t>
        </w:r>
      </w:hyperlink>
      <w:r>
        <w:t xml:space="preserve"> </w:t>
      </w:r>
      <w:r>
        <w:t xml:space="preserve">(fao.org/fishery/statistics/en).</w:t>
      </w:r>
    </w:p>
    <w:p>
      <w:r>
        <w:rPr>
          <w:i/>
        </w:rPr>
        <w:t xml:space="preserve">If only catch data are available</w:t>
      </w:r>
      <w:r>
        <w:t xml:space="preserve">, it is highly recommended to follow the approach in the</w:t>
      </w:r>
      <w:r>
        <w:t xml:space="preserve"> </w:t>
      </w:r>
      <w:r>
        <w:rPr>
          <w:i/>
        </w:rPr>
        <w:t xml:space="preserve">2013 global assessment</w:t>
      </w:r>
      <w:r>
        <w:t xml:space="preserve"> </w:t>
      </w:r>
      <w:r>
        <w:t xml:space="preserve">(Halpern</w:t>
      </w:r>
      <w:r>
        <w:t xml:space="preserve"> </w:t>
      </w:r>
      <w:r>
        <w:rPr>
          <w:i/>
        </w:rPr>
        <w:t xml:space="preserve">et al.</w:t>
      </w:r>
      <w:r>
        <w:t xml:space="preserve"> </w:t>
      </w:r>
      <w:r>
        <w:t xml:space="preserve">2015) rather than the 2012 global assessment (Halpern</w:t>
      </w:r>
      <w:r>
        <w:t xml:space="preserve"> </w:t>
      </w:r>
      <w:r>
        <w:rPr>
          <w:i/>
        </w:rPr>
        <w:t xml:space="preserve">et al.</w:t>
      </w:r>
      <w:r>
        <w:t xml:space="preserve"> </w:t>
      </w:r>
      <w:r>
        <w:t xml:space="preserve">2012). All global assessments use national fisheries catches reported to the Food and Agricutural Organization (FAO), and the 2013 global assessment used the fisheries modeling method for data-poor sources developed by</w:t>
      </w:r>
      <w:r>
        <w:t xml:space="preserve"> </w:t>
      </w:r>
      <w:r>
        <w:rPr>
          <w:i/>
        </w:rPr>
        <w:t xml:space="preserve">Martell &amp; Froese</w:t>
      </w:r>
      <w:r>
        <w:t xml:space="preserve"> </w:t>
      </w:r>
      <w:r>
        <w:t xml:space="preserve">(2013). With this method, fisheries catch information would be used to calculate the population biomass (B), and its maximum sustainable yield (B</w:t>
      </w:r>
      <w:r>
        <w:t xml:space="preserve">MSY</w:t>
      </w:r>
      <w:r>
        <w:t xml:space="preserve">). The reference functional relationship between fisheries catch and effort information would be used to calculate the present biomass against B</w:t>
      </w:r>
      <w:r>
        <w:t xml:space="preserve">MSY</w:t>
      </w:r>
      <w:r>
        <w:t xml:space="preserve"> </w:t>
      </w:r>
      <w:r>
        <w:t xml:space="preserve">would be used to set the reference point. The current status would be calculated using the present state of every individual species and combining each species together as the weighted proportion of the total catch.</w:t>
      </w:r>
    </w:p>
    <w:p>
      <w:r>
        <w:t xml:space="preserve">You can find data for catch-per-unit effort data, and then create a functional relationship to determine the reference point.</w:t>
      </w:r>
    </w:p>
    <w:p>
      <w:pPr>
        <w:pStyle w:val="BlockQuote"/>
      </w:pPr>
      <w:r>
        <w:t xml:space="preserve">At a global scale, catch, effort, and MSY estimates are not available for either commercial, artisanal or recreational fishing: only landings data for commercial fisheries are available through the United Nations Food and Agriculture program (UN FAO). You will hopefully be able to find more localized data when conducting your assessment.</w:t>
      </w:r>
    </w:p>
    <w:p>
      <w:r>
        <w:t xml:space="preserve">When collecting data on fish landings, it's important to consider how you will divide the data among regions. You should try to assess each fish species by its entire population across all regions in your study area. The status in the global assessment model (2013) was calculated based on estimating population biomass relative to the biomass that can deliver maximum sustainable yield for each landed stock (B/B</w:t>
      </w:r>
      <w:r>
        <w:t xml:space="preserve">MSY</w:t>
      </w:r>
      <w:r>
        <w:t xml:space="preserve">). This ratio is conventionally used to inform fisheries management. This approach adopts the population biomass at MSY (B</w:t>
      </w:r>
      <w:r>
        <w:t xml:space="preserve">MSY</w:t>
      </w:r>
      <w:r>
        <w:t xml:space="preserve">) as a single-species reference point.</w:t>
      </w:r>
    </w:p>
    <w:p>
      <w:pPr>
        <w:pStyle w:val="BlockQuote"/>
      </w:pPr>
      <w:r>
        <w:t xml:space="preserve">If you are replicating models from the global assessment (2013-2015), do not split the catch among regions; instead, you want to sum catch across all regions so you can calculate B/B</w:t>
      </w:r>
      <w:r>
        <w:t xml:space="preserve">MSY</w:t>
      </w:r>
      <w:r>
        <w:t xml:space="preserve"> </w:t>
      </w:r>
      <w:r>
        <w:t xml:space="preserve">for the whole population.</w:t>
      </w:r>
    </w:p>
    <w:p>
      <w:r>
        <w:t xml:space="preserve">The principle of the</w:t>
      </w:r>
      <w:r>
        <w:t xml:space="preserve"> </w:t>
      </w:r>
      <w:r>
        <w:rPr>
          <w:b/>
        </w:rPr>
        <w:t xml:space="preserve">reference point</w:t>
      </w:r>
      <w:r>
        <w:t xml:space="preserve"> </w:t>
      </w:r>
      <w:r>
        <w:t xml:space="preserve">should not change. You should be creating models that penalize scores for harvesting above the maximum sustainable yield, as defined in your assessment, and scores that penalize for harvesting below the sustainable yield. The penalties vary for models developed in the global assessments, where overfished species negatively influence scores more than under-fished species do.</w:t>
      </w:r>
    </w:p>
    <w:p>
      <w:r>
        <w:t xml:space="preserve">It is important to also consider</w:t>
      </w:r>
      <w:r>
        <w:t xml:space="preserve"> </w:t>
      </w:r>
      <w:r>
        <w:rPr>
          <w:i/>
        </w:rPr>
        <w:t xml:space="preserve">buffering around the reference point</w:t>
      </w:r>
      <w:r>
        <w:t xml:space="preserve"> </w:t>
      </w:r>
      <w:r>
        <w:t xml:space="preserve">(eg. 75% of B</w:t>
      </w:r>
      <w:r>
        <w:t xml:space="preserve">MSY</w:t>
      </w:r>
      <w:r>
        <w:t xml:space="preserve">) because of imperfect knowledge about the data. Part of this depends on the type of assumptions you want to make about the ecology of fish species in your area and the impacts upon them from fishing practices. For instance, when all species are exploited simultaneously, fishing pressure on each population might be lower due to changes in interactions between species that occur when a predator population is reduced.</w:t>
      </w:r>
    </w:p>
    <w:p>
      <w:pPr>
        <w:pStyle w:val="Heading5"/>
      </w:pPr>
      <w:bookmarkStart w:id="337" w:name="a-note-about-methods-used-in-the-fisheries-goal"/>
      <w:bookmarkEnd w:id="337"/>
      <w:r>
        <w:rPr>
          <w:i/>
        </w:rPr>
        <w:t xml:space="preserve">A note about methods used in the fisheries goal</w:t>
      </w:r>
    </w:p>
    <w:p>
      <w:pPr>
        <w:pStyle w:val="Compact"/>
      </w:pPr>
      <w:r>
        <w:t xml:space="preserve">Since Global 2012, several new data-poor approaches have been developed to assess fisheries that leverage globally-available information (Costello</w:t>
      </w:r>
      <w:r>
        <w:t xml:space="preserve"> </w:t>
      </w:r>
      <w:r>
        <w:rPr>
          <w:i/>
        </w:rPr>
        <w:t xml:space="preserve">et al</w:t>
      </w:r>
      <w:r>
        <w:t xml:space="preserve">., 2012; Martell &amp; Frœse, 2013; Thorson</w:t>
      </w:r>
      <w:r>
        <w:t xml:space="preserve"> </w:t>
      </w:r>
      <w:r>
        <w:rPr>
          <w:i/>
        </w:rPr>
        <w:t xml:space="preserve">et al</w:t>
      </w:r>
      <w:r>
        <w:t xml:space="preserve">., 2013). The estimates of B/B</w:t>
      </w:r>
      <w:r>
        <w:t xml:space="preserve">MSY</w:t>
      </w:r>
      <w:r>
        <w:t xml:space="preserve"> </w:t>
      </w:r>
      <w:r>
        <w:t xml:space="preserve">used in Global 2013 were obtained by applying a model developed by Martell &amp; Frœse, (2013), and referred to as the “catch-MSY” method. This approach adopts the population biomass at MSY (B</w:t>
      </w:r>
      <w:r>
        <w:t xml:space="preserve">MSY</w:t>
      </w:r>
      <w:r>
        <w:t xml:space="preserve">) as a single-species reference point.</w:t>
      </w:r>
    </w:p>
    <w:p>
      <w:pPr>
        <w:pStyle w:val="Compact"/>
      </w:pPr>
      <w:r>
        <w:t xml:space="preserve">The catch-MSY approach improves upon the method used in Global 2012 in that it leverages a mechanistic understanding of the connection between harvest dynamics and population dynamics and uses this to infer stock depletion levels as a function of both historical patterns in catch and of species-specific resilience traits (Thorson</w:t>
      </w:r>
      <w:r>
        <w:t xml:space="preserve"> </w:t>
      </w:r>
      <w:r>
        <w:rPr>
          <w:i/>
        </w:rPr>
        <w:t xml:space="preserve">et al</w:t>
      </w:r>
      <w:r>
        <w:t xml:space="preserve">. 2013). In addition, this model is more informative in the case of developing fisheries, whereas the Global 2012 approach assumed a perfect score in cases where a peak with successive decline had yet to be observed.</w:t>
      </w:r>
    </w:p>
    <w:p>
      <w:pPr>
        <w:pStyle w:val="Compact"/>
      </w:pPr>
      <w:r>
        <w:t xml:space="preserve">Although it is a data-limited method, the more complex approach better takes into account species-specific fishery dynamics. The scores for each population were also combined using a geometric mean, which ensures that smaller, rarer populations have more weight so that the biodiversity of the catch is taken into account as well.</w:t>
      </w:r>
    </w:p>
    <w:p>
      <w:pPr>
        <w:pStyle w:val="Heading5"/>
      </w:pPr>
      <w:bookmarkStart w:id="338" w:name="calculating-the-fisheries-goal"/>
      <w:bookmarkEnd w:id="338"/>
      <w:r>
        <w:rPr>
          <w:i/>
        </w:rPr>
        <w:t xml:space="preserve">Calculating the fisheries goal</w:t>
      </w:r>
    </w:p>
    <w:p>
      <w:r>
        <w:t xml:space="preserve">Calculating the fisheries goal using methods from global assessments (2013-2015 as it is not recommended to use methods from the 2012 global assessment) relies on catch or catch-per-unit-effort data. The fisheries goal model uses mean catch and B/B</w:t>
      </w:r>
      <w:r>
        <w:t xml:space="preserve">MSY</w:t>
      </w:r>
      <w:r>
        <w:t xml:space="preserve"> </w:t>
      </w:r>
      <w:r>
        <w:t xml:space="preserve">for all species. These are two separate steps: the mean catch is not used to calculate B/B</w:t>
      </w:r>
      <w:r>
        <w:t xml:space="preserve">MSY</w:t>
      </w:r>
      <w:r>
        <w:t xml:space="preserve">. Once you have B/B</w:t>
      </w:r>
      <w:r>
        <w:t xml:space="preserve">MSY</w:t>
      </w:r>
      <w:r>
        <w:t xml:space="preserve"> </w:t>
      </w:r>
      <w:r>
        <w:t xml:space="preserve">for all the species, you will combine them together to get a single fisheries score for each of the regions in your study area. This is where the mean catch is used: it is a weighting factor so that species with higher mean catch will contribute more to the final score. You will not need to calculate this because the Toolbox calculates the weighted mean when you provide mean catch as an input layer to the Toolbox. The input layer should simply be the mean catch for each species.</w:t>
      </w:r>
    </w:p>
    <w:p>
      <w:r>
        <w:t xml:space="preserve">When calculating B/B</w:t>
      </w:r>
      <w:r>
        <w:t xml:space="preserve">MSY</w:t>
      </w:r>
      <w:r>
        <w:t xml:space="preserve"> </w:t>
      </w:r>
      <w:r>
        <w:t xml:space="preserve">and mean catch, use as much information as possible: all the years available. Species that have few years of available data will likely be less accurate and it is important to document this. It is admissible to have different ranges of years for different species, since too much information would be lost if all species required the same species range. However, interpreting why different species have different years of time series is important. There may be data for 30 years of history for some species, 10 for others and 5 or 6 for others. It is important to know whether there is only 6 years of data because it is a recent fishery that developed in the last 6 years; in this case 6 years is enough. But if only 6 years of data are available because they stopped collecting the data in recent years, you might get a completely misleading assessment. And of course if you know there was no catch at all in recent years, it is important to include those recent years as 0's. 0's must also be included when calculating B/B</w:t>
      </w:r>
      <w:r>
        <w:t xml:space="preserve">MSY</w:t>
      </w:r>
      <w:r>
        <w:t xml:space="preserve"> </w:t>
      </w:r>
      <w:r>
        <w:t xml:space="preserve">or the results will be nonsensical.</w:t>
      </w:r>
    </w:p>
    <w:p>
      <w:r>
        <w:t xml:space="preserve">How B/B</w:t>
      </w:r>
      <w:r>
        <w:t xml:space="preserve">MSY</w:t>
      </w:r>
      <w:r>
        <w:t xml:space="preserve"> </w:t>
      </w:r>
      <w:r>
        <w:t xml:space="preserve">is calculated for global assessments is a bit unsatisfactory and is in the process of being better developed. This is because the global model is very imprecise, which also affects how to interpret B/B</w:t>
      </w:r>
      <w:r>
        <w:t xml:space="preserve">MSY</w:t>
      </w:r>
      <w:r>
        <w:t xml:space="preserve"> </w:t>
      </w:r>
      <w:r>
        <w:t xml:space="preserve">results.</w:t>
      </w:r>
      <w:r>
        <w:t xml:space="preserve"> </w:t>
      </w:r>
      <w:r>
        <w:rPr>
          <w:b/>
        </w:rPr>
        <w:t xml:space="preserve">It is important to consult with a fisheries scientist in your study area, as they will have expertise with the information and knowledge available in the local context.</w:t>
      </w:r>
      <w:r>
        <w:t xml:space="preserve"> </w:t>
      </w:r>
      <w:r>
        <w:t xml:space="preserve">If possible, we suggest calculating the scores using a more precise model as well, so fisheries experts can assess whether results look reasonable. This is important so that the scores produced have credibility.</w:t>
      </w:r>
    </w:p>
    <w:p>
      <w:pPr>
        <w:pStyle w:val="Heading4"/>
      </w:pPr>
      <w:bookmarkStart w:id="339" w:name="examples-of-the-approach"/>
      <w:bookmarkEnd w:id="339"/>
      <w: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calculated as a function of the absolute difference between a region’s total landed biomass from the reference multi-species maximum sustainable yield weighted by a correction factor for taxonomies. This was calculated by summing all the single-species MSY estimates obtained for commercially-landed species.</w:t>
            </w:r>
          </w:p>
        </w:tc>
        <w:tc>
          <w:p>
            <w:pPr>
              <w:pStyle w:val="Compact"/>
              <w:jc w:val="left"/>
            </w:pPr>
            <w:r>
              <w:t xml:space="preserve">The reference point was based on the difference from multispecies MSY (mMSY), an estimate of the optimum amount of all marine species that may be caught sustainably. The reference point was set so the total landed biomass of wild-caught species will not be more than 75% of the estimated mMSY using and an asymmetrical buffer where overfished stocks achieve a perfect score if B/B</w:t>
            </w:r>
            <w:r>
              <w:t xml:space="preserve">MSY</w:t>
            </w:r>
            <w:r>
              <w:t xml:space="preserve"> </w:t>
            </w:r>
            <w:r>
              <w:t xml:space="preserve">is up to 0.2 points below 1 and under-fished stocks achieve a perfect score if B/B</w:t>
            </w:r>
            <w:r>
              <w:t xml:space="preserve">MSY</w:t>
            </w:r>
            <w:r>
              <w:t xml:space="preserve"> </w:t>
            </w:r>
            <w:r>
              <w:t xml:space="preserve">is within 0.5 points of 1.</w:t>
            </w:r>
          </w:p>
        </w:tc>
        <w:tc>
          <w:p>
            <w:pPr>
              <w:pStyle w:val="Compact"/>
              <w:jc w:val="left"/>
            </w:pPr>
            <w:r>
              <w:t xml:space="preserve">The approach had to be modified by working with fisheries scientists to adapt the data that were available at the global scale.</w:t>
            </w:r>
          </w:p>
        </w:tc>
      </w:tr>
      <w:tr>
        <w:tc>
          <w:p>
            <w:pPr>
              <w:pStyle w:val="Compact"/>
              <w:jc w:val="left"/>
            </w:pPr>
            <w:r>
              <w:rPr>
                <w:b/>
              </w:rPr>
              <w:t xml:space="preserve">Global 2013</w:t>
            </w:r>
          </w:p>
        </w:tc>
        <w:tc>
          <w:p>
            <w:pPr>
              <w:pStyle w:val="Compact"/>
              <w:jc w:val="left"/>
            </w:pPr>
            <w:r>
              <w:t xml:space="preserve">The status was calculated based on estimating population biomass relative to the biomass that can deliver maximum sustainable yield for each landed stock (B/B</w:t>
            </w:r>
            <w:r>
              <w:t xml:space="preserve">MSY</w:t>
            </w:r>
            <w:r>
              <w:t xml:space="preserve">) using the catch-MSY model. Single-species values of B/ B</w:t>
            </w:r>
            <w:r>
              <w:t xml:space="preserve">MSY</w:t>
            </w:r>
            <w:r>
              <w:t xml:space="preserve"> </w:t>
            </w:r>
            <w:r>
              <w:t xml:space="preserve">were aggregated using a geometric mean.</w:t>
            </w:r>
          </w:p>
        </w:tc>
        <w:tc>
          <w:p>
            <w:pPr>
              <w:pStyle w:val="Compact"/>
              <w:jc w:val="left"/>
            </w:pPr>
            <w:r>
              <w:t xml:space="preserve">The reference point was similar to Global 2012 where regions were penalized for under-harvest and more severely for over-harvest.</w:t>
            </w:r>
          </w:p>
        </w:tc>
        <w:tc>
          <w:p>
            <w:pPr>
              <w:pStyle w:val="Compact"/>
              <w:jc w:val="left"/>
            </w:pPr>
            <w:r>
              <w:t xml:space="preserve">The catch status was improved in this assessment to capture multi-species effects.The reference point was calculated through a more robust model than the one used in Global 2012, and it is a more direct measure of population health because it relates directly to population size.</w:t>
            </w:r>
          </w:p>
        </w:tc>
      </w:tr>
      <w:tr>
        <w:tc>
          <w:p>
            <w:pPr>
              <w:pStyle w:val="Compact"/>
              <w:jc w:val="left"/>
            </w:pPr>
            <w:r>
              <w:rPr>
                <w:b/>
              </w:rPr>
              <w:t xml:space="preserve">Brazil (2014)</w:t>
            </w:r>
          </w:p>
        </w:tc>
        <w:tc>
          <w:p>
            <w:pPr>
              <w:pStyle w:val="Compact"/>
              <w:jc w:val="left"/>
            </w:pPr>
            <w:r>
              <w:t xml:space="preserve">The status was calculated in the same manner as Global 2012, with a modified sustainability term.</w:t>
            </w:r>
          </w:p>
        </w:tc>
        <w:tc>
          <w:p>
            <w:pPr>
              <w:pStyle w:val="Compact"/>
              <w:jc w:val="left"/>
            </w:pPr>
            <w:r>
              <w:t xml:space="preserve">As in Global 2012, the reference point is based on an estimate mMSY.</w:t>
            </w:r>
          </w:p>
        </w:tc>
        <w:tc>
          <w:p>
            <w:pPr>
              <w:pStyle w:val="Compact"/>
              <w:jc w:val="left"/>
            </w:pPr>
            <w:r>
              <w:t xml:space="preserve">This was calculated in the same manner as Global 2012 using local-scale data on exploitation category of species caught within Brazil’s EEZ as a catch-based sustainability index.</w:t>
            </w:r>
          </w:p>
        </w:tc>
      </w:tr>
      <w:tr>
        <w:tc>
          <w:p>
            <w:pPr>
              <w:pStyle w:val="Compact"/>
              <w:jc w:val="left"/>
            </w:pPr>
            <w:r>
              <w:rPr>
                <w:b/>
              </w:rPr>
              <w:t xml:space="preserve">U.S. West Coast (2014)</w:t>
            </w:r>
          </w:p>
        </w:tc>
        <w:tc>
          <w:p>
            <w:pPr>
              <w:pStyle w:val="Compact"/>
              <w:jc w:val="left"/>
            </w:pPr>
            <w:r>
              <w:t xml:space="preserve">The status was based on B/B</w:t>
            </w:r>
            <w:r>
              <w:t xml:space="preserve">MSY</w:t>
            </w:r>
            <w:r>
              <w:t xml:space="preserve"> </w:t>
            </w:r>
            <w:r>
              <w:t xml:space="preserve">for each landed stock and fishing mortality that can deliver maximum sustainable yield (F/FMSY). There were stock assessments for 41 species with historical data available. Estimates were extracted for each species and then assigned to each region based on the contribution of each species in each region to the overall catch in that region, along with weighting factors.</w:t>
            </w:r>
          </w:p>
        </w:tc>
        <w:tc>
          <w:p>
            <w:pPr>
              <w:pStyle w:val="Compact"/>
              <w:jc w:val="left"/>
            </w:pPr>
            <w:r>
              <w:t xml:space="preserve">The reference point was a functional relationship that accounted for fishing pressure. The approach produced lower scores for species where both under-fishing and overfishing are occurring, but did not punish as much for under-fishing of stocks.</w:t>
            </w:r>
          </w:p>
        </w:tc>
        <w:tc>
          <w:p>
            <w:pPr>
              <w:pStyle w:val="Compact"/>
              <w:jc w:val="left"/>
            </w:pPr>
            <w:r>
              <w:t xml:space="preserve">This study used formal stock assessments rather than data-poor estimates from catch data. The use of historical information was useful in creating sub-regional scores for this goal. This study also tested the use of a recently published data-poor approach (Costello</w:t>
            </w:r>
            <w:r>
              <w:t xml:space="preserve"> </w:t>
            </w:r>
            <w:r>
              <w:rPr>
                <w:i/>
              </w:rPr>
              <w:t xml:space="preserve">et al.</w:t>
            </w:r>
            <w:r>
              <w:t xml:space="preserve"> </w:t>
            </w:r>
            <w:r>
              <w:t xml:space="preserve">2012) to obtain B/ B</w:t>
            </w:r>
            <w:r>
              <w:t xml:space="preserve">MSY</w:t>
            </w:r>
            <w:r>
              <w:t xml:space="preserve"> </w:t>
            </w:r>
            <w:r>
              <w:t xml:space="preserve">values for the remaining stocks.</w:t>
            </w:r>
          </w:p>
        </w:tc>
      </w:tr>
    </w:tbl>
    <w:p/>
    <w:p>
      <w:pPr>
        <w:pStyle w:val="Heading4"/>
      </w:pPr>
      <w:bookmarkStart w:id="340" w:name="mariculture-sub-goal"/>
      <w:bookmarkEnd w:id="340"/>
      <w:r>
        <w:t xml:space="preserve">Mariculture sub-goal</w:t>
      </w:r>
    </w:p>
    <w:p>
      <w:r>
        <w:t xml:space="preserve">Mariculture measures the ability to reach the highest levels of seafood gained from farm-raised facilities without damaging the ocean's ability to provide fish sustainably now and in the future.</w:t>
      </w:r>
    </w:p>
    <w:p>
      <w:r>
        <w:t xml:space="preserve">Higher scores reflect high food provisioning in a sustainable manner, while not compromising the water quality in the farmed area and not relying on wild populations to feed or replenish the cultivated species. A score of 100 means that a region is sustainably harvesting the greatest amount of farmed seafood possible based on its own potential (where its maximum potential is estimated in different ways depending on the assessment).</w:t>
      </w:r>
    </w:p>
    <w:p>
      <w:r>
        <w:rPr>
          <w:i/>
          <w:b/>
        </w:rPr>
        <w:t xml:space="preserve">Ideal Approach</w:t>
      </w:r>
    </w:p>
    <w:p>
      <w:r>
        <w:t xml:space="preserve">Ideally, you would find information about the</w:t>
      </w:r>
      <w:r>
        <w:t xml:space="preserve"> </w:t>
      </w:r>
      <w:r>
        <w:rPr>
          <w:i/>
        </w:rPr>
        <w:t xml:space="preserve">harvest and practices</w:t>
      </w:r>
      <w:r>
        <w:t xml:space="preserve">, on the</w:t>
      </w:r>
      <w:r>
        <w:t xml:space="preserve"> </w:t>
      </w:r>
      <w:r>
        <w:rPr>
          <w:i/>
        </w:rPr>
        <w:t xml:space="preserve">total area</w:t>
      </w:r>
      <w:r>
        <w:t xml:space="preserve"> </w:t>
      </w:r>
      <w:r>
        <w:t xml:space="preserve">available for mariculture. This could be in terms of s physical area or area based on siting priorities. You would also find information on the</w:t>
      </w:r>
      <w:r>
        <w:t xml:space="preserve"> </w:t>
      </w:r>
      <w:r>
        <w:rPr>
          <w:i/>
        </w:rPr>
        <w:t xml:space="preserve">sustainability</w:t>
      </w:r>
      <w:r>
        <w:t xml:space="preserve"> </w:t>
      </w:r>
      <w:r>
        <w:t xml:space="preserve">of the mariculture practices. This is important because mariculture competes for space with many other ocean uses, including fishing, tourism, and other activities.</w:t>
      </w:r>
    </w:p>
    <w:p>
      <w:r>
        <w:t xml:space="preserve">This approach would not penalize regions that have less geographic area available for mariculture, though places with fewer sheltered bays or lower primary production could be at a disadvantage.</w:t>
      </w:r>
    </w:p>
    <w:p>
      <w:pPr>
        <w:pStyle w:val="BlockQuote"/>
      </w:pPr>
      <w:r>
        <w:t xml:space="preserve">Culture of marine fish in closed pools on-shore should not be included because onshore aquaculture does not require a marine environment. However, if the aquaculture farms receive seawater supply and return seawater back to the sea, they should be included in the Mariculture sub-goal. Finer-scale, environmental damages due to the intake pipes and the processed brine back into the marine system could be incorporated as a pressure layer as well.</w:t>
      </w:r>
    </w:p>
    <w:p>
      <w:pPr>
        <w:pStyle w:val="BlockQuote"/>
      </w:pPr>
      <w:r>
        <w:t xml:space="preserve">Fish that are used as feed for other fish (e.g., sprat) would be more appropriate to include in Natural Products.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b/>
        </w:rPr>
        <w:t xml:space="preserve">Practical Guidance</w:t>
      </w:r>
    </w:p>
    <w:p>
      <w:r>
        <w:t xml:space="preserve">Besides harvest information, either by species or total amount, this goal requires</w:t>
      </w:r>
      <w:r>
        <w:t xml:space="preserve"> </w:t>
      </w:r>
      <w:r>
        <w:rPr>
          <w:i/>
        </w:rPr>
        <w:t xml:space="preserve">spatial information</w:t>
      </w:r>
      <w:r>
        <w:t xml:space="preserve">. You would have to find maps determining where coastal activities are allowed, or find other kind of data that tells you the usage restrictions for activities in your waters. For example, you can look for assessments that have been made to identify the coastal and offshore habitats that are appropriate for each intended type of mariculture species.</w:t>
      </w:r>
    </w:p>
    <w:p>
      <w:pPr>
        <w:pStyle w:val="BlockQuote"/>
      </w:pPr>
      <w:r>
        <w:t xml:space="preserve">The 2012 Global Assessment included the entire area of the coastline assuming that mariculture could be developed everywhere. This was done because there was no information about limitations for how much coastal area could be allotted to mariculture.</w:t>
      </w:r>
    </w:p>
    <w:p>
      <w:r>
        <w:t xml:space="preserve">The</w:t>
      </w:r>
      <w:r>
        <w:t xml:space="preserve"> </w:t>
      </w:r>
      <w:r>
        <w:rPr>
          <w:b/>
        </w:rPr>
        <w:t xml:space="preserve">reference point</w:t>
      </w:r>
      <w:r>
        <w:t xml:space="preserve"> </w:t>
      </w:r>
      <w:r>
        <w:t xml:space="preserve">will depend on your context. You should try to account for the full potential extent of mariculture in your marine areas. This could be based on a number of variables such as the habitat suitability for each cultured species, the distance from the coast, information on how local preferences favor the allotment of marine space to mariculture versus sports, hotels, beaches, tourism, or other uses. This definition of mariculture potential therefore can be physical or social. Keep in mind that in the Global approach, a low score can indicate one of two things – that species are being farmed in an unsustainable manner or that regions are not maximizing the potential to farm in their marine territorial waters.</w:t>
      </w:r>
    </w:p>
    <w:p>
      <w:r>
        <w:t xml:space="preserve">It is important to think about the meaning of your reference point. The spatial reference point in the Global approach assumes that because one country is able to produce such a high proportion of mariculture to its coastal area, all regions should be able to as well, given current ecological and technological conditions. This also assumes that it is socially desirable for all regions to produce farmed species at this level, which is likely not true for all regions. The Global approach compared observed production density of all areas to the highest observed production density after the sustainability coefficient was applied.</w:t>
      </w:r>
    </w:p>
    <w:p>
      <w:pPr>
        <w:pStyle w:val="BlockQuote"/>
      </w:pPr>
      <w:r>
        <w:t xml:space="preserve">There was a significant change between Global 2012 and Global 2013 to improve the reference point for this sub-goal. The coastal population was factored in to the reference point in 2013, where the harvested tonnes per inhabitants within 25 km of the shore was considered. This change was done under the assumption that production depends on the presence of coastal communities who can provide the labor force, infrastructures, and economic demand to support the development and economic viability of mariculture facilities. Thus, two regions with an equal number of coastal inhabitants harvesting an equal tonnage of cultured seafood should score the same, even if one is larger than the other, as the productivity is commensurate to each region’s socio-economic potential to develop mariculture. This is an example of how improvements in methods occur over time.</w:t>
      </w:r>
    </w:p>
    <w:p>
      <w:pPr>
        <w:pStyle w:val="Heading5"/>
      </w:pPr>
      <w:bookmarkStart w:id="341" w:name="examples-of-the-approach-1"/>
      <w:bookmarkEnd w:id="341"/>
      <w: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Mariculture was calculated as the yield reported multiplied by the sustainability for each species harvested. Yield was drawn from UN FAO reports, and sustainability was based on information from a Mariculture Sustainability Index (MSI) by Trujillo (2008).</w:t>
            </w:r>
          </w:p>
        </w:tc>
        <w:tc>
          <w:p>
            <w:pPr>
              <w:pStyle w:val="Compact"/>
              <w:jc w:val="left"/>
            </w:pPr>
            <w:r>
              <w:t xml:space="preserve">The reference point for mariculture was a spatial comparison set at highest amount of seafood produced per square kilometer of eligible coastline in the most productive region observed, China.</w:t>
            </w:r>
          </w:p>
        </w:tc>
        <w:tc>
          <w:p>
            <w:pPr>
              <w:pStyle w:val="Compact"/>
              <w:jc w:val="left"/>
            </w:pPr>
            <w:r>
              <w:t xml:space="preserve">Restricting the area based on biophysical constraints and social preferences at a global scale was not possible, and so the entire area within 3nm of the coastline was considered potential habitat.</w:t>
            </w:r>
          </w:p>
        </w:tc>
      </w:tr>
      <w:tr>
        <w:tc>
          <w:p>
            <w:pPr>
              <w:pStyle w:val="Compact"/>
              <w:jc w:val="left"/>
            </w:pPr>
            <w:r>
              <w:rPr>
                <w:b/>
              </w:rPr>
              <w:t xml:space="preserve">Global 2013</w:t>
            </w:r>
          </w:p>
        </w:tc>
        <w:tc>
          <w:p>
            <w:pPr>
              <w:pStyle w:val="Compact"/>
              <w:jc w:val="left"/>
            </w:pPr>
            <w:r>
              <w:t xml:space="preserve">This study used a model similar to the Global 2012.</w:t>
            </w:r>
          </w:p>
        </w:tc>
        <w:tc>
          <w:p>
            <w:pPr>
              <w:pStyle w:val="Compact"/>
              <w:jc w:val="left"/>
            </w:pPr>
            <w:r>
              <w:t xml:space="preserve">The reference point approach was harvested tonnes per coastal inhabitant scaled to the 95th percentile observed, Thailand. Here coastal was defined as "within 25 km inland." This was done under the assumption that production depends on the presence of coastal communities.</w:t>
            </w:r>
          </w:p>
        </w:tc>
        <w:tc>
          <w:p>
            <w:pPr>
              <w:pStyle w:val="Compact"/>
              <w:jc w:val="left"/>
            </w:pPr>
            <w:r>
              <w:t xml:space="preserve">This study differs from Global 2012 because of the reference point.</w:t>
            </w:r>
          </w:p>
        </w:tc>
      </w:tr>
      <w:tr>
        <w:tc>
          <w:p>
            <w:pPr>
              <w:pStyle w:val="Compact"/>
              <w:jc w:val="left"/>
            </w:pPr>
            <w:r>
              <w:rPr>
                <w:b/>
              </w:rPr>
              <w:t xml:space="preserve">Brazil (2014)</w:t>
            </w:r>
          </w:p>
        </w:tc>
        <w:tc>
          <w:p>
            <w:pPr>
              <w:pStyle w:val="Compact"/>
              <w:jc w:val="left"/>
            </w:pPr>
            <w:r>
              <w:t xml:space="preserve">The status was calculated using harvest data reported by the Brazilian Institute of the Environment and Renewable Natural Resources (IBAMA). For each of up to four species cultured within the state, the score was determined by the yield, the reference sustainable production per unit area, and the total potential farming area.</w:t>
            </w:r>
          </w:p>
        </w:tc>
        <w:tc>
          <w:p>
            <w:pPr>
              <w:pStyle w:val="Compact"/>
              <w:jc w:val="left"/>
            </w:pPr>
            <w:r>
              <w:t xml:space="preserve">Reference points were set for each species.</w:t>
            </w:r>
          </w:p>
        </w:tc>
        <w:tc>
          <w:p>
            <w:pPr>
              <w:pStyle w:val="Compact"/>
              <w:jc w:val="left"/>
            </w:pPr>
            <w:r>
              <w:t xml:space="preserve">In this study it was possible to use both biophysical constraints and social preferences.</w:t>
            </w:r>
          </w:p>
        </w:tc>
      </w:tr>
      <w:tr>
        <w:tc>
          <w:p>
            <w:pPr>
              <w:pStyle w:val="Compact"/>
              <w:jc w:val="left"/>
            </w:pPr>
            <w:r>
              <w:rPr>
                <w:b/>
              </w:rPr>
              <w:t xml:space="preserve">U.S. West Coast (2014)</w:t>
            </w:r>
          </w:p>
        </w:tc>
        <w:tc>
          <w:p>
            <w:pPr>
              <w:pStyle w:val="Compact"/>
              <w:jc w:val="left"/>
            </w:pPr>
            <w:r>
              <w:t xml:space="preserve">The status was calculated as the sustainable production density of shellfish biomass from mariculture relative to a target level of production density for each state within the region.</w:t>
            </w:r>
          </w:p>
        </w:tc>
        <w:tc>
          <w:p>
            <w:pPr>
              <w:pStyle w:val="Compact"/>
              <w:jc w:val="left"/>
            </w:pPr>
            <w:r>
              <w:t xml:space="preserve">The reference point was a target level of production increase as proposed by NOAA</w:t>
            </w:r>
          </w:p>
        </w:tc>
        <w:tc>
          <w:p>
            <w:pPr>
              <w:pStyle w:val="Compact"/>
              <w:jc w:val="left"/>
            </w:pPr>
            <w:r>
              <w:t xml:space="preserve">The approach was similar to the Global but the reference point was made using better information about physical and social limitations on mariculture allotments.</w:t>
            </w:r>
          </w:p>
        </w:tc>
      </w:tr>
      <w:tr>
        <w:tc>
          <w:p>
            <w:pPr>
              <w:pStyle w:val="Compact"/>
              <w:jc w:val="left"/>
            </w:pPr>
            <w:r>
              <w:rPr>
                <w:b/>
              </w:rPr>
              <w:t xml:space="preserve">China (2015)</w:t>
            </w:r>
          </w:p>
        </w:tc>
        <w:tc>
          <w:p>
            <w:pPr>
              <w:pStyle w:val="Compact"/>
              <w:jc w:val="left"/>
            </w:pPr>
            <w:r>
              <w:t xml:space="preserve">Status model is similar to the 2012 global assessment. But the status model was based on tonnes of mariculture species per habitat identified as suitable area by the Chinese government.</w:t>
            </w:r>
          </w:p>
        </w:tc>
        <w:tc>
          <w:p>
            <w:pPr>
              <w:pStyle w:val="Compact"/>
              <w:jc w:val="left"/>
            </w:pPr>
            <w:r>
              <w:t xml:space="preserve">The spatial reference point was the region with the highest value.</w:t>
            </w:r>
          </w:p>
        </w:tc>
        <w:tc>
          <w:p>
            <w:pPr>
              <w:pStyle w:val="Compact"/>
              <w:jc w:val="left"/>
            </w:pPr>
            <w:r>
              <w:t xml:space="preserve">Using designated mariculture area for calculations provides a more realistic picture of the status of mariculture. Currently Maricutlure Sustainability Index (MSI) values were obtained from the global study. More data on water quality standards and food sources (eg. species, origin, etc) will help determine the sustainability of mariculture.</w:t>
            </w:r>
          </w:p>
        </w:tc>
      </w:tr>
    </w:tbl>
    <w:p/>
    <w:p>
      <w:pPr>
        <w:pStyle w:val="Heading3"/>
      </w:pPr>
      <w:bookmarkStart w:id="342" w:name="livelihoods-and-economies"/>
      <w:bookmarkEnd w:id="342"/>
      <w:r>
        <w:t xml:space="preserve">Livelihoods and Economies</w:t>
      </w:r>
    </w:p>
    <w:p>
      <w:r>
        <w:t xml:space="preserve">The jobs and revenue produced from marine-related industries are clearly of huge value to many people, even for those people who do not directly participate in marine-related industries. People value community identity, tax revenue, and indirect economic and social impacts of a stable coastal economy. This goal tracks</w:t>
      </w:r>
      <w:r>
        <w:t xml:space="preserve"> </w:t>
      </w:r>
      <w:r>
        <w:rPr>
          <w:b/>
        </w:rPr>
        <w:t xml:space="preserve">the number and quality of jobs and the amount of revenue produced across as many marine-related industries/sectors as possible</w:t>
      </w:r>
      <w:r>
        <w:t xml:space="preserve"> </w:t>
      </w:r>
      <w:r>
        <w:t xml:space="preserve">through two sub-goals, Livelihoods and Economies. A score of 100 reflects productive coastal economies that avoid the loss of ocean-dependent livelihoods while maximizing livelihood quality.</w:t>
      </w:r>
    </w:p>
    <w:p>
      <w:r>
        <w:t xml:space="preserve">In the global study, this goal does not attempt to capture any aspects of</w:t>
      </w:r>
      <w:r>
        <w:t xml:space="preserve"> </w:t>
      </w:r>
      <w:r>
        <w:rPr>
          <w:i/>
        </w:rPr>
        <w:t xml:space="preserve">job identity</w:t>
      </w:r>
      <w:r>
        <w:t xml:space="preserve"> </w:t>
      </w:r>
      <w:r>
        <w:t xml:space="preserve">(i.e. the reputation, desirability or other social or cultural perspectives associated with different jobs). We make the assumption that all marine-related jobs are equivalent, such that, for example, a fisherman could transition to a job in mariculture or ship-building without affecting the score of this goal. There are also not adequate data to assess workers'</w:t>
      </w:r>
      <w:r>
        <w:t xml:space="preserve"> </w:t>
      </w:r>
      <w:r>
        <w:rPr>
          <w:i/>
        </w:rPr>
        <w:t xml:space="preserve">job satisfaction</w:t>
      </w:r>
      <w:r>
        <w:t xml:space="preserve"> </w:t>
      </w:r>
      <w:r>
        <w:t xml:space="preserve">or</w:t>
      </w:r>
      <w:r>
        <w:t xml:space="preserve"> </w:t>
      </w:r>
      <w:r>
        <w:rPr>
          <w:i/>
        </w:rPr>
        <w:t xml:space="preserve">ecological sustainability</w:t>
      </w:r>
      <w:r>
        <w:t xml:space="preserve"> </w:t>
      </w:r>
      <w:r>
        <w:t xml:space="preserve">of sectors. Future, finer scale applications of the Index could incorporate these key considerations.</w:t>
      </w:r>
    </w:p>
    <w:p>
      <w:pPr>
        <w:pStyle w:val="BlockQuote"/>
      </w:pPr>
      <w:r>
        <w:t xml:space="preserve">Oil and gas industries typically are not included in this goal.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 However, oil and gas industries are considered a large employer and often generate large revenue for a region. Similarly, industries such as shipping, boat building, ports and harbors do not directly depend on a healthy ocean, but the demand for some of those boats (fishing boats, sailboats, yachts) is dependent on a healthy ocean and are also important providers of jobs and revenue. Ultimately, Whether and how to include those data is a decision that should be made on a case-by-case basis by the individual OHI+ group.</w:t>
      </w:r>
    </w:p>
    <w:p>
      <w:pPr>
        <w:pStyle w:val="Heading4"/>
      </w:pPr>
      <w:bookmarkStart w:id="343" w:name="sub-goal-livelihoods"/>
      <w:bookmarkEnd w:id="343"/>
      <w:r>
        <w:t xml:space="preserve">Sub-goal: Livelihoods</w:t>
      </w:r>
    </w:p>
    <w:p>
      <w:r>
        <w:t xml:space="preserve">This sub-goal describes livelihood quantity and quality for people living on the coast. Livelihoods includes two equally important sub-components, the number of jobs, which is a proxy for livelihood quantity, and the per capita average annual wages, which is a proxy for job quality.</w:t>
      </w:r>
    </w:p>
    <w:p>
      <w:r>
        <w:rPr>
          <w:i/>
          <w:b/>
        </w:rPr>
        <w:t xml:space="preserve">Ideal Approach</w:t>
      </w:r>
    </w:p>
    <w:p>
      <w:r>
        <w:t xml:space="preserve">Ideally, this sub-goal would speak to the quality and quantity of marine jobs in an area. It would encompass all the marine sectors that supply jobs and wages to coastal communities, incorporating information on the</w:t>
      </w:r>
      <w:r>
        <w:t xml:space="preserve"> </w:t>
      </w:r>
      <w:r>
        <w:rPr>
          <w:i/>
        </w:rPr>
        <w:t xml:space="preserve">sustainability</w:t>
      </w:r>
      <w:r>
        <w:t xml:space="preserve"> </w:t>
      </w:r>
      <w:r>
        <w:t xml:space="preserve">of different sectors while also telling about the</w:t>
      </w:r>
      <w:r>
        <w:t xml:space="preserve"> </w:t>
      </w:r>
      <w:r>
        <w:rPr>
          <w:i/>
        </w:rPr>
        <w:t xml:space="preserve">working conditions and job satisfaction</w:t>
      </w:r>
      <w:r>
        <w:t xml:space="preserve">. The jobs and revenue produced from marine-related industries directly benefit those who are employed, and also those who gain indirect value from related economic and social impacts of a stable coastal economy, such as community identity and tax revenue. You should capture the indirect as well as direct benefits from jobs, wages and revenue from coastal communities.</w:t>
      </w:r>
    </w:p>
    <w:p>
      <w:r>
        <w:t xml:space="preserve">In your assessment, there is the opportunity to study the behavior of economic trends in your area. You can examine time-series with greater detail and, for example, establish a different time-periods that reflect economic cycles in your area, or even process the data to eliminate the “noise” from fluctuations and capture more persistent trends.</w:t>
      </w:r>
    </w:p>
    <w:p>
      <w:pPr>
        <w:pStyle w:val="BlockQuote"/>
      </w:pPr>
      <w:r>
        <w:t xml:space="preserve">You will most likely simplify the models from the global assessments. Models in the global assessments adjust for currency differences using the the Consumer Price Index and Purchasing Power Parity, which you likely will not need to do.</w:t>
      </w:r>
    </w:p>
    <w:p>
      <w:r>
        <w:rPr>
          <w:i/>
          <w:b/>
        </w:rPr>
        <w:t xml:space="preserve">Practical Guidance</w:t>
      </w:r>
    </w:p>
    <w:p>
      <w:r>
        <w:t xml:space="preserve">The first step of this goal is to</w:t>
      </w:r>
      <w:r>
        <w:t xml:space="preserve"> </w:t>
      </w:r>
      <w:r>
        <w:rPr>
          <w:b/>
        </w:rPr>
        <w:t xml:space="preserve">identify the marine-related sectors in your area</w:t>
      </w:r>
      <w:r>
        <w:t xml:space="preserve">. These sectors are important because the</w:t>
      </w:r>
      <w:r>
        <w:t xml:space="preserve"> </w:t>
      </w:r>
      <w:r>
        <w:rPr>
          <w:i/>
        </w:rPr>
        <w:t xml:space="preserve">Livelihoods</w:t>
      </w:r>
      <w:r>
        <w:t xml:space="preserve"> </w:t>
      </w:r>
      <w:r>
        <w:t xml:space="preserve">goal includes information about</w:t>
      </w:r>
      <w:r>
        <w:t xml:space="preserve"> </w:t>
      </w:r>
      <w:r>
        <w:rPr>
          <w:b/>
        </w:rPr>
        <w:t xml:space="preserve">jobs</w:t>
      </w:r>
      <w:r>
        <w:t xml:space="preserve"> </w:t>
      </w:r>
      <w:r>
        <w:t xml:space="preserve">and</w:t>
      </w:r>
      <w:r>
        <w:t xml:space="preserve"> </w:t>
      </w:r>
      <w:r>
        <w:rPr>
          <w:b/>
        </w:rPr>
        <w:t xml:space="preserve">wages</w:t>
      </w:r>
      <w:r>
        <w:t xml:space="preserve"> </w:t>
      </w:r>
      <w:r>
        <w:t xml:space="preserve">for those sectors. There are jobs that are directly connected to the marine environment, such as shipping, fishing, longshore workers, but also some that are connected indirectly, such as suppliers and supporting industries. For example, the sectors for which data were found in global assessments included tourism, commercial fishing, marine mammal watching, aquarium fishing, water and tidal energy jobs, mariculture, transportation and shipping, ports and harbors, ship and boatbuilding.</w:t>
      </w:r>
    </w:p>
    <w:p>
      <w:r>
        <w:t xml:space="preserve">After you have identified which jobs are in your area, you will want to find some</w:t>
      </w:r>
      <w:r>
        <w:t xml:space="preserve"> </w:t>
      </w:r>
      <w:r>
        <w:rPr>
          <w:b/>
        </w:rPr>
        <w:t xml:space="preserve">measure of their direct and indirect benefits</w:t>
      </w:r>
      <w:r>
        <w:t xml:space="preserve">. Direct benefits of jobs include the number of jobs in each area, and the wages or income for such jobs. You could find such information from you local national statistical office, or economics bureaus, for example. Indirect benefits of these jobs to the local communities are calculated through the use of</w:t>
      </w:r>
      <w:r>
        <w:t xml:space="preserve"> </w:t>
      </w:r>
      <w:r>
        <w:rPr>
          <w:i/>
        </w:rPr>
        <w:t xml:space="preserve">economic multipliers</w:t>
      </w:r>
      <w:r>
        <w:t xml:space="preserve">, with which you can attempt to estimate the revenue generated by jobs more broadly associated with marine sectors. It's encouraged to use economic multipliers from the literature.</w:t>
      </w:r>
    </w:p>
    <w:p>
      <w:pPr>
        <w:pStyle w:val="BlockQuote"/>
      </w:pPr>
      <w:r>
        <w:t xml:space="preserve">One example to use economic multipliers is to multiply the number of fishermen by a multiplier to estimate larger economic effects, ranging from gear manufacturing companies to restaurants and movie theaters where the fishermen spend their income.</w:t>
      </w:r>
    </w:p>
    <w:p>
      <w:r>
        <w:t xml:space="preserve">Next you must think about how to use the data to infer</w:t>
      </w:r>
      <w:r>
        <w:t xml:space="preserve"> </w:t>
      </w:r>
      <w:r>
        <w:rPr>
          <w:b/>
        </w:rPr>
        <w:t xml:space="preserve">quality and quantity of jobs</w:t>
      </w:r>
      <w:r>
        <w:t xml:space="preserve">. Do you have data through time so that you can see how the number of jobs or the wages per sector have changed over time? If all of the sectors change in the same way, for instance, this might show broader economic trends that you should account for.</w:t>
      </w:r>
    </w:p>
    <w:p>
      <w:pPr>
        <w:pStyle w:val="BlockQuote"/>
      </w:pPr>
      <w:r>
        <w:t xml:space="preserve">It is highly recommended that you set the</w:t>
      </w:r>
      <w:r>
        <w:t xml:space="preserve"> </w:t>
      </w:r>
      <w:r>
        <w:rPr>
          <w:b/>
        </w:rPr>
        <w:t xml:space="preserve">reference point</w:t>
      </w:r>
      <w:r>
        <w:t xml:space="preserve"> </w:t>
      </w:r>
      <w:r>
        <w:t xml:space="preserve">for</w:t>
      </w:r>
      <w:r>
        <w:t xml:space="preserve"> </w:t>
      </w:r>
      <w:r>
        <w:rPr>
          <w:i/>
        </w:rPr>
        <w:t xml:space="preserve">jobs</w:t>
      </w:r>
      <w:r>
        <w:t xml:space="preserve"> </w:t>
      </w:r>
      <w:r>
        <w:t xml:space="preserve">as a</w:t>
      </w:r>
      <w:r>
        <w:t xml:space="preserve"> </w:t>
      </w:r>
      <w:r>
        <w:rPr>
          <w:i/>
        </w:rPr>
        <w:t xml:space="preserve">temporal comparison</w:t>
      </w:r>
      <w:r>
        <w:t xml:space="preserve"> </w:t>
      </w:r>
      <w:r>
        <w:t xml:space="preserve">(eg. the number of jobs five years before), and for for wages as a</w:t>
      </w:r>
      <w:r>
        <w:t xml:space="preserve"> </w:t>
      </w:r>
      <w:r>
        <w:rPr>
          <w:i/>
        </w:rPr>
        <w:t xml:space="preserve">spatial comparison</w:t>
      </w:r>
      <w:r>
        <w:t xml:space="preserve"> </w:t>
      </w:r>
      <w:r>
        <w:t xml:space="preserve">(eg. highest observed value across reporting units). Comparing the number of jobs across different places, for instance, would require at the very least adjusting values by the size of the workforce in each location.</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was measured as the number of direct and indirect jobs across sectors within a region plus the average purchasing power parity (PPP)-adjusted wages within each sector. Jobs were summed across sectors and wages were averages across sectors within each region.</w:t>
            </w:r>
          </w:p>
        </w:tc>
        <w:tc>
          <w:p>
            <w:pPr>
              <w:pStyle w:val="Compact"/>
              <w:jc w:val="left"/>
            </w:pPr>
            <w:r>
              <w:t xml:space="preserve">The reference point for jobs was a temporal comparison using a moving-window value; the reference point for wages was the highest average annual wage observed across all reporting units. A score of 100 indicated that the number of marine jobs had not reduced relative to the number five years previously, and that the wages in the area were the highest anywhere.</w:t>
            </w:r>
          </w:p>
        </w:tc>
        <w:tc>
          <w:p>
            <w:pPr>
              <w:pStyle w:val="Compact"/>
              <w:jc w:val="left"/>
            </w:pPr>
            <w:r>
              <w:t xml:space="preserve">The goal model assumed there was no-net-loss of jobs in order to account for broader economic trends. The economic multipliers were used for jobs and revenue but not wages.</w:t>
            </w:r>
          </w:p>
        </w:tc>
      </w:tr>
      <w:tr>
        <w:tc>
          <w:p>
            <w:pPr>
              <w:pStyle w:val="Compact"/>
              <w:jc w:val="left"/>
            </w:pPr>
            <w:r>
              <w:rPr>
                <w:b/>
              </w:rPr>
              <w:t xml:space="preserve">Global (2013-2015)</w:t>
            </w:r>
          </w:p>
        </w:tc>
        <w:tc>
          <w:p>
            <w:pPr>
              <w:pStyle w:val="Compact"/>
              <w:jc w:val="left"/>
            </w:pPr>
            <w:r>
              <w:t xml:space="preserve">The model was similar to Global 2012, with some simplifications.</w:t>
            </w:r>
          </w:p>
        </w:tc>
        <w:tc>
          <w:p>
            <w:pPr>
              <w:pStyle w:val="Compact"/>
              <w:jc w:val="left"/>
            </w:pPr>
            <w:r>
              <w:t xml:space="preserve">The reference point was the same as Global 2012.</w:t>
            </w:r>
          </w:p>
        </w:tc>
        <w:tc>
          <w:p>
            <w:pPr>
              <w:pStyle w:val="Compact"/>
              <w:jc w:val="left"/>
            </w:pPr>
            <w:r>
              <w:t xml:space="preserve">The approach was the same as Global 2012 except for a few simplifications in multipliers, wage data, and jobs data. This was done because of data availability and in order to correct for national macroeconomic events across all sectors.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follows the same model as in Global 2012, using local data for the sectors of living resources, tourism and recreation, shipping and transport, marine related construction, and ship and boat building or repair. Data and sector-specific multipliers came from the National Ocean Economics Program (NOEP).</w:t>
            </w:r>
          </w:p>
        </w:tc>
        <w:tc>
          <w:p>
            <w:pPr>
              <w:pStyle w:val="Compact"/>
              <w:jc w:val="left"/>
            </w:pPr>
            <w:r>
              <w:t xml:space="preserve">The reference point was the same as in Global 2012.</w:t>
            </w:r>
          </w:p>
        </w:tc>
        <w:tc>
          <w:p>
            <w:pPr>
              <w:pStyle w:val="Compact"/>
              <w:jc w:val="left"/>
            </w:pPr>
            <w:r>
              <w:t xml:space="preserve">This study followed the Global 2012 approach but used local data. It recognized that sectors and economic activity within a region can be influenced by activities outside the region.</w:t>
            </w:r>
          </w:p>
        </w:tc>
      </w:tr>
      <w:tr>
        <w:tc>
          <w:p>
            <w:pPr>
              <w:pStyle w:val="Compact"/>
              <w:jc w:val="left"/>
            </w:pPr>
            <w:r>
              <w:rPr>
                <w:b/>
              </w:rPr>
              <w:t xml:space="preserve">China (2015)</w:t>
            </w:r>
          </w:p>
        </w:tc>
        <w:tc>
          <w:p>
            <w:pPr>
              <w:pStyle w:val="Compact"/>
              <w:jc w:val="left"/>
            </w:pPr>
            <w:r>
              <w:t xml:space="preserve">Status model is the based on the number of direct jobs across marine sectors and the average disposable income among rural and urban inhabitants within a region.</w:t>
            </w:r>
          </w:p>
        </w:tc>
        <w:tc>
          <w:p>
            <w:pPr>
              <w:pStyle w:val="Compact"/>
              <w:jc w:val="left"/>
            </w:pPr>
            <w:r>
              <w:t xml:space="preserve">Both jobs and wages have a spatial reference point of the maximum value among all provinces across all years.</w:t>
            </w:r>
          </w:p>
        </w:tc>
        <w:tc>
          <w:p>
            <w:pPr>
              <w:pStyle w:val="Compact"/>
              <w:jc w:val="left"/>
            </w:pPr>
            <w:r>
              <w:t xml:space="preserve">Eleven marine sectors are assessed. The number of jobs per sector is not readily available and is extenuated from the nation-wide number of employments for each sector and the total number of marine-related jobs per province. There is not enough information on indirect jobs and is thus left out of the calculation. Due to unavailability of wage information per sector, wage is substituted by disposable income.</w:t>
            </w:r>
          </w:p>
        </w:tc>
      </w:tr>
    </w:tbl>
    <w:p/>
    <w:p>
      <w:pPr>
        <w:pStyle w:val="Heading4"/>
      </w:pPr>
      <w:bookmarkStart w:id="344" w:name="sub-goal-economies"/>
      <w:bookmarkEnd w:id="344"/>
      <w:r>
        <w:t xml:space="preserve">Sub-goal: Economies</w:t>
      </w:r>
    </w:p>
    <w:p>
      <w:r>
        <w:t xml:space="preserve">Economies captures the economic value associated with marine industries using revenue from marine sectors. It is composed of a single component, revenue.</w:t>
      </w:r>
    </w:p>
    <w:p>
      <w:r>
        <w:rPr>
          <w:i/>
          <w:b/>
        </w:rPr>
        <w:t xml:space="preserve">Ideal Approach</w:t>
      </w:r>
    </w:p>
    <w:p>
      <w:r>
        <w:t xml:space="preserve">Ideally, revenue data would be collected for all coastal regions, and traced from sectors both directly and indirectly related to marine industries. When these data are not available it is possible to use revenue data at a larger scale and adapt them to a coastal area based on the population distribution. The reference point in this sub-goal will likely be set with a moving-window temporal approach.</w:t>
      </w:r>
    </w:p>
    <w:p>
      <w:r>
        <w:rPr>
          <w:i/>
          <w:b/>
        </w:rPr>
        <w:t xml:space="preserve">Practical Guidance</w:t>
      </w:r>
    </w:p>
    <w:p>
      <w:r>
        <w:t xml:space="preserve">A number of sectors were not included in the Global Assessments because sufficient data did not exist. However, it might be desirable to include sectors such as ecotourism, sailing, kayaking, surfing, and offshore wind energy production, and scientific research, among others. It may be practical to include the same sectors in the</w:t>
      </w:r>
      <w:r>
        <w:t xml:space="preserve"> </w:t>
      </w:r>
      <w:r>
        <w:rPr>
          <w:i/>
        </w:rPr>
        <w:t xml:space="preserve">Livelihoods</w:t>
      </w:r>
      <w:r>
        <w:t xml:space="preserve"> </w:t>
      </w:r>
      <w:r>
        <w:t xml:space="preserve">and the</w:t>
      </w:r>
      <w:r>
        <w:t xml:space="preserve"> </w:t>
      </w:r>
      <w:r>
        <w:rPr>
          <w:i/>
        </w:rPr>
        <w:t xml:space="preserve">Economies</w:t>
      </w:r>
      <w:r>
        <w:t xml:space="preserve"> </w:t>
      </w:r>
      <w:r>
        <w:t xml:space="preserve">subgoals.</w:t>
      </w:r>
    </w:p>
    <w:p>
      <w:pPr>
        <w:pStyle w:val="BlockQuote"/>
      </w:pPr>
      <w:r>
        <w:t xml:space="preserve">The quantity of Wild-caught fisheries, Mariculture, and participation of Tourism &amp; Recreation are considered separately in specific goals, whereas the monetary component is captured in L&amp;E.</w:t>
      </w:r>
    </w:p>
    <w:p>
      <w:r>
        <w:t xml:space="preserve">In the global assessment, revenue has a moving-target temporal</w:t>
      </w:r>
      <w:r>
        <w:t xml:space="preserve"> </w:t>
      </w:r>
      <w:r>
        <w:rPr>
          <w:b/>
        </w:rPr>
        <w:t xml:space="preserve">reference point</w:t>
      </w:r>
      <w:r>
        <w:t xml:space="preserve"> </w:t>
      </w:r>
      <w:r>
        <w:t xml:space="preserve">by comparing the value in the current year to values in previous years. Global assessments used a five-year moving-window because it is intended to capture short-term changes in the trajectory. But then you must consider if that amount of time would represent economic trends. If there is a not economic downturn, do you want to reward an increasing number of jobs, or reward maintaining the same number of jobs?</w:t>
      </w:r>
    </w:p>
    <w:p>
      <w:r>
        <w:t xml:space="preserve">We highly recommend that this remains a temporal comparison so that a specific place is compared to its performance in the past and not to anywhere else.</w:t>
      </w:r>
    </w:p>
    <w:p>
      <w:pPr>
        <w:pStyle w:val="BlockQuote"/>
      </w:pPr>
      <w:r>
        <w:t xml:space="preserve">You may find resilience metrics that can be used throughout your assessment. There are many economic indices and some might be appropriate for your area. For example, the</w:t>
      </w:r>
      <w:r>
        <w:t xml:space="preserve"> </w:t>
      </w:r>
      <w:r>
        <w:rPr>
          <w:i/>
        </w:rPr>
        <w:t xml:space="preserve">Global Competitiveness Index</w:t>
      </w:r>
      <w:r>
        <w:t xml:space="preserve"> </w:t>
      </w:r>
      <w:r>
        <w:t xml:space="preserve">was used in global assessments as a resilience for this goal because it means that marine jobs are more likely to be maintained if an area gets a good score on the Competitiveness Index.</w:t>
      </w:r>
    </w:p>
    <w:p>
      <w:r>
        <w:rPr>
          <w:i/>
          <w:b/>
        </w:rPr>
        <w:t xml:space="preserve">Examples of the Approaches</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used the total adjusted revenue generated directly and indirectly from each sector at current and reference time points.</w:t>
            </w:r>
          </w:p>
        </w:tc>
        <w:tc>
          <w:p>
            <w:pPr>
              <w:pStyle w:val="Compact"/>
              <w:jc w:val="left"/>
            </w:pPr>
            <w:r>
              <w:t xml:space="preserve">In the economies sub-goal, revenue had a moving target temporal comparison. A score of 100 would indicate that revenue has not decreased compared to its value five years previous. The years used for GDP data were based on the average current year and average reference year across the sector data sources.</w:t>
            </w:r>
          </w:p>
        </w:tc>
        <w:tc>
          <w:p>
            <w:pPr>
              <w:pStyle w:val="Compact"/>
              <w:jc w:val="left"/>
            </w:pPr>
            <w:r>
              <w:t xml:space="preserve">The study accounted for a region's GDP trend. The economic multipliers were used for jobs and revenue but not wages. The study assumed that sector-specific job and revenue multipliers were static and globally consistent, but distinct for developed versus developing regions.</w:t>
            </w:r>
          </w:p>
        </w:tc>
      </w:tr>
      <w:tr>
        <w:tc>
          <w:p>
            <w:pPr>
              <w:pStyle w:val="Compact"/>
              <w:jc w:val="left"/>
            </w:pPr>
            <w:r>
              <w:rPr>
                <w:b/>
              </w:rPr>
              <w:t xml:space="preserve">Global (2013-2015)</w:t>
            </w:r>
          </w:p>
        </w:tc>
        <w:tc>
          <w:p>
            <w:pPr>
              <w:pStyle w:val="Compact"/>
              <w:jc w:val="left"/>
            </w:pPr>
            <w:r>
              <w:t xml:space="preserve">The model was same as Global 2012, with a few simplifications; revenue data were adjusted by dividing by GDP per region, reported in 2013 USD.</w:t>
            </w:r>
          </w:p>
        </w:tc>
        <w:tc>
          <w:p>
            <w:pPr>
              <w:pStyle w:val="Compact"/>
              <w:jc w:val="left"/>
            </w:pPr>
            <w:r>
              <w:t xml:space="preserve">The reference point was the same as Global 2012.</w:t>
            </w:r>
          </w:p>
        </w:tc>
        <w:tc>
          <w:p>
            <w:pPr>
              <w:pStyle w:val="Compact"/>
              <w:jc w:val="left"/>
            </w:pPr>
            <w:r>
              <w:t xml:space="preserve">The approach was the same as Global 2012, with simplifications.</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The method was the same as Global 2012, but with local sectors represented.</w:t>
            </w:r>
          </w:p>
        </w:tc>
        <w:tc>
          <w:p>
            <w:pPr>
              <w:pStyle w:val="Compact"/>
              <w:jc w:val="left"/>
            </w:pPr>
            <w:r>
              <w:t xml:space="preserve">The reference point was calculated in the the same way as Global 2012.</w:t>
            </w:r>
          </w:p>
        </w:tc>
        <w:tc>
          <w:p>
            <w:pPr>
              <w:pStyle w:val="Compact"/>
              <w:jc w:val="left"/>
            </w:pPr>
            <w:r>
              <w:t xml:space="preserve">The approach was the same as Global 2012.</w:t>
            </w:r>
          </w:p>
        </w:tc>
      </w:tr>
      <w:tr>
        <w:tc>
          <w:p>
            <w:pPr>
              <w:pStyle w:val="Compact"/>
              <w:jc w:val="left"/>
            </w:pPr>
            <w:r>
              <w:rPr>
                <w:b/>
              </w:rPr>
              <w:t xml:space="preserve">China (2015)</w:t>
            </w:r>
          </w:p>
        </w:tc>
        <w:tc>
          <w:p>
            <w:pPr>
              <w:pStyle w:val="Compact"/>
              <w:jc w:val="left"/>
            </w:pPr>
            <w:r>
              <w:t xml:space="preserve">Status model is the same as in global assessments</w:t>
            </w:r>
          </w:p>
        </w:tc>
        <w:tc>
          <w:p>
            <w:pPr>
              <w:pStyle w:val="Compact"/>
              <w:jc w:val="left"/>
            </w:pPr>
            <w:r>
              <w:t xml:space="preserve">The spatial reference point is the maximum revenue across all regions over all years.</w:t>
            </w:r>
          </w:p>
        </w:tc>
        <w:tc>
          <w:p>
            <w:pPr>
              <w:pStyle w:val="Compact"/>
              <w:jc w:val="left"/>
            </w:pPr>
            <w:r>
              <w:t xml:space="preserve">Data on revenue generated from each marine sector is not available, and thus total revenue from all sectors are used for the assessment.</w:t>
            </w:r>
          </w:p>
        </w:tc>
      </w:tr>
    </w:tbl>
    <w:p/>
    <w:p>
      <w:pPr>
        <w:pStyle w:val="Heading4"/>
      </w:pPr>
      <w:bookmarkStart w:id="345" w:name="natural-products"/>
      <w:bookmarkEnd w:id="345"/>
      <w:r>
        <w:t xml:space="preserve">Natural Products</w:t>
      </w:r>
    </w:p>
    <w:p>
      <w:r>
        <w:t xml:space="preserve">In many countries the harvest of non-food natural products is important for local economies and can also be traded internationally. The sustainable harvest of these products is therefore an important component of a healthy ocean.</w:t>
      </w:r>
      <w:r>
        <w:t xml:space="preserve"> </w:t>
      </w:r>
      <w:r>
        <w:rPr>
          <w:b/>
        </w:rPr>
        <w:t xml:space="preserve">This goal assesses the ability of countries to maximize the sustainable harvest of living marine resources, such as corals, shells, seaweeds, and fish for the aquarium trade.</w:t>
      </w:r>
    </w:p>
    <w:p>
      <w:r>
        <w:t xml:space="preserve">It does not include bioprospecting which focuses on potential (and largely unknowable and potentially infinite) value rather than current realized value, or non-living products such as oil and gas or mining products which by definition are not sustainable.</w:t>
      </w:r>
    </w:p>
    <w:p>
      <w:pPr>
        <w:pStyle w:val="BlockQuote"/>
      </w:pPr>
      <w:r>
        <w:t xml:space="preserve">Similar to Food Provisions, this goal is trying to capture the value of goods sustainably harvested by the ocean. While Food Provision focuses on goods for human consumption, Natural Products assesses non-food goods. As these two goals often share similar data sources, it may be time-saving for the goal keepers of these two goals to work together and gather data.</w:t>
      </w:r>
    </w:p>
    <w:p>
      <w:r>
        <w:rPr>
          <w:i/>
          <w:b/>
        </w:rPr>
        <w:t xml:space="preserve">Ideal Approach</w:t>
      </w:r>
    </w:p>
    <w:p>
      <w:r>
        <w:t xml:space="preserve">Ideally,</w:t>
      </w:r>
      <w:r>
        <w:t xml:space="preserve"> </w:t>
      </w:r>
      <w:r>
        <w:rPr>
          <w:i/>
        </w:rPr>
        <w:t xml:space="preserve">quantity, value, and a sustainability rating of the harvest method</w:t>
      </w:r>
      <w:r>
        <w:t xml:space="preserve"> </w:t>
      </w:r>
      <w:r>
        <w:t xml:space="preserve">would be available for every marine and coastally-derived natural product within the regions of a study area. This could include a wide range of non-food products depending on what is harvested in the study area, including corals, shells, seaweeds, aquarium fish, and mangrove wood. The ideal reference point would be derived from a functional relationship of the sustainability of the harvest for each product relative to the amount of product available in the ecosystem, informed by scientific studies. Without such information, assumptions and expert judgment will need to be made to set the reference point.</w:t>
      </w:r>
    </w:p>
    <w:p>
      <w:r>
        <w:rPr>
          <w:i/>
          <w:b/>
        </w:rPr>
        <w:t xml:space="preserve">Practical Guidance</w:t>
      </w:r>
    </w:p>
    <w:p>
      <w:r>
        <w:t xml:space="preserve">Whether you use the approach from the global assessment or are developing your own new model entirely, there are a few tasks that will remain the same because are key to the philosophy of this goal.</w:t>
      </w:r>
    </w:p>
    <w:p>
      <w:r>
        <w:t xml:space="preserve">The first is to identify</w:t>
      </w:r>
      <w:r>
        <w:t xml:space="preserve"> </w:t>
      </w:r>
      <w:r>
        <w:rPr>
          <w:b/>
        </w:rPr>
        <w:t xml:space="preserve">identify which products are in your study area.</w:t>
      </w:r>
      <w:r>
        <w:t xml:space="preserve"> </w:t>
      </w:r>
      <w:r>
        <w:t xml:space="preserve">For example, does your study area have corals, ornamental fishes, sponges? Does your area yield medicines from the sea, or other products that are not used for nutrition under</w:t>
      </w:r>
      <w:r>
        <w:t xml:space="preserve"> </w:t>
      </w:r>
      <w:r>
        <w:rPr>
          <w:i/>
        </w:rPr>
        <w:t xml:space="preserve">Food Provision</w:t>
      </w:r>
      <w:r>
        <w:t xml:space="preserve">? Does your area harvest drinking water from the ocean through desalination plants? Is there a kelp or seaweed industry in your area? If there are multiple uses of the product, you must also consider what proportion of the product is used for food, and what proportion is used for other purposes. As another example, oil from marine mammals was considered but excluded from the global models, but if a region has a considerable amount of mammal oil harvest, they should include it in the calculation, keeping in mind that the sustainability of this type of harvest is likely to be low and should be reflected in the score.</w:t>
      </w:r>
    </w:p>
    <w:p>
      <w:pPr>
        <w:pStyle w:val="BlockQuote"/>
      </w:pPr>
      <w:r>
        <w:t xml:space="preserve">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BlockQuote"/>
      </w:pPr>
      <w:r>
        <w:t xml:space="preserve">If natural products are all produced through on-land aquaculture, you would probably have good reason to exclude the natural product goal. This would also depend on the origin of these natural products--are they from the region’s waters? You should consult with experts and any reports/papers on the topic. In addition, this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should find spatial representation of these products, which can be done by knowing where they are derived from. Do they come from certain habitats (in the case of coral) or animals (in the case of fish oil)? This information will help calculate the sustainability of the harvest of the natural product. Harvest amounts and the spatial data are used to calculate</w:t>
      </w:r>
      <w:r>
        <w:t xml:space="preserve"> </w:t>
      </w:r>
      <w:r>
        <w:rPr>
          <w:i/>
        </w:rPr>
        <w:t xml:space="preserve">exposure</w:t>
      </w:r>
      <w:r>
        <w:t xml:space="preserve"> </w:t>
      </w:r>
      <w:r>
        <w:t xml:space="preserve">further on, and can also be used to set the</w:t>
      </w:r>
      <w:r>
        <w:t xml:space="preserve"> </w:t>
      </w:r>
      <w:r>
        <w:rPr>
          <w:i/>
        </w:rPr>
        <w:t xml:space="preserve">relative weighting</w:t>
      </w:r>
      <w:r>
        <w:t xml:space="preserve"> </w:t>
      </w:r>
      <w:r>
        <w:t xml:space="preserve">between the products. These spatial data may have already been used in other goals, or they may lead you to find useful data that can be used in other parts of the assessment.</w:t>
      </w:r>
    </w:p>
    <w:p>
      <w:r>
        <w:t xml:space="preserve">The second task is to think about</w:t>
      </w:r>
      <w:r>
        <w:t xml:space="preserve"> </w:t>
      </w:r>
      <w:r>
        <w:rPr>
          <w:b/>
        </w:rPr>
        <w:t xml:space="preserve">where these products are harvested and how much of them are harvested</w:t>
      </w:r>
      <w:r>
        <w:t xml:space="preserve"> </w:t>
      </w:r>
      <w:r>
        <w:t xml:space="preserve">in these areas through a period of time. You will have to assign geographic representation of these products, which can be done by knowing where they are derived from, ideally, or by assigning relative weightings. Do they come from certain habitats (in the case of coral) or animals (in the case of fish oil)? This information will help calculate the sustainability of the harvest of each natural product. Harvest amounts and the spatial data are used to calculate</w:t>
      </w:r>
      <w:r>
        <w:t xml:space="preserve"> </w:t>
      </w:r>
      <w:r>
        <w:rPr>
          <w:i/>
        </w:rPr>
        <w:t xml:space="preserve">exposure</w:t>
      </w:r>
      <w:r>
        <w:t xml:space="preserve"> </w:t>
      </w:r>
      <w:r>
        <w:t xml:space="preserve">further on, and can also be used to set the</w:t>
      </w:r>
      <w:r>
        <w:t xml:space="preserve"> </w:t>
      </w:r>
      <w:r>
        <w:rPr>
          <w:i/>
        </w:rPr>
        <w:t xml:space="preserve">relative weighting</w:t>
      </w:r>
      <w:r>
        <w:t xml:space="preserve"> </w:t>
      </w:r>
      <w:r>
        <w:t xml:space="preserve">between the products. These spatial data may have already been used in other goals, or they may lead you to find useful data that can be used in other parts of the assessment.</w:t>
      </w:r>
    </w:p>
    <w:p>
      <w:r>
        <w:t xml:space="preserve">The third component is to try to find the</w:t>
      </w:r>
      <w:r>
        <w:t xml:space="preserve"> </w:t>
      </w:r>
      <w:r>
        <w:rPr>
          <w:b/>
        </w:rPr>
        <w:t xml:space="preserve">sustainability</w:t>
      </w:r>
      <w:r>
        <w:t xml:space="preserve"> </w:t>
      </w:r>
      <w:r>
        <w:t xml:space="preserve">coefficients of the identified products. It is possible to measure sustainability in a number of different ways. Quantitative information can be used, or expert judgment, perhaps based on information or rough estimates of how sustainable the harvest method is, which is what was done in Global 2012. We based the sustainability component on the historical maximum harvest recorded, the maximum harvesting density recorded, and risk status assessments by the Convention on International Trade in Endangered Species of Wild Fauna and Flora (CITES). In the absence of these, we borrowed general principles from fisheries models to provide rough estimates. If these are given values you could simplify the model, or they could be derived from two factors,</w:t>
      </w:r>
      <w:r>
        <w:t xml:space="preserve"> </w:t>
      </w:r>
      <w:r>
        <w:rPr>
          <w:i/>
        </w:rPr>
        <w:t xml:space="preserve">exposure and risk</w:t>
      </w:r>
      <w:r>
        <w:t xml:space="preserve">. The</w:t>
      </w:r>
      <w:r>
        <w:t xml:space="preserve"> </w:t>
      </w:r>
      <w:r>
        <w:rPr>
          <w:i/>
        </w:rPr>
        <w:t xml:space="preserve">exposure</w:t>
      </w:r>
      <w:r>
        <w:t xml:space="preserve"> </w:t>
      </w:r>
      <w:r>
        <w:t xml:space="preserve">will come from the spatio-temporal harvest amount data already prepared, and the</w:t>
      </w:r>
      <w:r>
        <w:t xml:space="preserve"> </w:t>
      </w:r>
      <w:r>
        <w:rPr>
          <w:i/>
        </w:rPr>
        <w:t xml:space="preserve">risk</w:t>
      </w:r>
      <w:r>
        <w:t xml:space="preserve"> </w:t>
      </w:r>
      <w:r>
        <w:t xml:space="preserve">will come from the scientific literature or a developed indicator. For both of those cases, the values can be calculated in separate equations as part of your data preparation process.</w:t>
      </w:r>
    </w:p>
    <w:p>
      <w:pPr>
        <w:pStyle w:val="BlockQuote"/>
      </w:pPr>
      <w:r>
        <w:t xml:space="preserve">Global assessments borrow principles from fisheries science to make estimates of product sustainability. In the Global 2013 assessment the sustainability component was derived from the historical maximum harvest recorded, the maximum harvesting density recorded, and risk status assessments by the Convention on International Trade in Endangered Species of Wild Fauna and Flora (CITES).</w:t>
      </w:r>
    </w:p>
    <w:p>
      <w:r>
        <w:t xml:space="preserve">One very important thing to consider at this point is your</w:t>
      </w:r>
      <w:r>
        <w:t xml:space="preserve"> </w:t>
      </w:r>
      <w:r>
        <w:rPr>
          <w:b/>
        </w:rPr>
        <w:t xml:space="preserve">reference point for the relative harvest amount</w:t>
      </w:r>
      <w:r>
        <w:t xml:space="preserve">. The relative harvest of your data is multiplied by the sustainability coefficient in the last step. Setting the reference point is a decision your team must make based on the available data and an inferred functional relationship between the harvest of the product and the amount in the system. Understanding the patterns in harvest can help inform how to set the reference point. For example, knowing whether harvesting effort was constant or whether product yields changed due to the market demand and not the availability. This information could help inform whether it is more appropriate to set the reference point as the peak yield of the time-series, or some percentage above or below, or some other approach that is both ambitious and realistic (</w:t>
      </w:r>
      <w:r>
        <w:rPr>
          <w:i/>
        </w:rPr>
        <w:t xml:space="preserve">SMART</w:t>
      </w:r>
      <w:r>
        <w:t xml:space="preserve"> </w:t>
      </w:r>
      <w:r>
        <w:t xml:space="preserve">principles). The decision you make for the reference point should be based on the trend of the data; for instance, if your harvests have only increased over time, which may be indicative of an emerging economy, you will have to account for that.</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products used were coral, ornamental fish, fish oil, seaweeds and marine plants, shells, and sponges. Data were from the UN FAO. Each category was weighted by the sustainability of harvest. For the status of each product, we assessed the most recent harvest (in metric tons) per region relative to a fraction of the maximum value (in 2008 USD) ever achieved in that region.</w:t>
            </w:r>
          </w:p>
        </w:tc>
        <w:tc>
          <w:p>
            <w:pPr>
              <w:pStyle w:val="Compact"/>
              <w:jc w:val="left"/>
            </w:pPr>
            <w:r>
              <w:t xml:space="preserve">65% of its historic maximum of natural product yield.</w:t>
            </w:r>
          </w:p>
        </w:tc>
        <w:tc>
          <w:p>
            <w:pPr>
              <w:pStyle w:val="Compact"/>
              <w:jc w:val="left"/>
            </w:pPr>
            <w:r>
              <w:t xml:space="preserve">Some products of interest had no data available.</w:t>
            </w:r>
          </w:p>
        </w:tc>
      </w:tr>
      <w:tr>
        <w:tc>
          <w:p>
            <w:pPr>
              <w:pStyle w:val="Compact"/>
              <w:jc w:val="left"/>
            </w:pPr>
            <w:r>
              <w:rPr>
                <w:b/>
              </w:rPr>
              <w:t xml:space="preserve">Global 2013</w:t>
            </w:r>
          </w:p>
        </w:tc>
        <w:tc>
          <w:p>
            <w:pPr>
              <w:pStyle w:val="Compact"/>
              <w:jc w:val="left"/>
            </w:pPr>
            <w:r>
              <w:t xml:space="preserve">The goal model had the same approach as Global 2012, with updated data processing.</w:t>
            </w:r>
          </w:p>
        </w:tc>
        <w:tc>
          <w:p>
            <w:pPr>
              <w:pStyle w:val="Compact"/>
              <w:jc w:val="left"/>
            </w:pPr>
            <w:r>
              <w:t xml:space="preserve">The reference point was the same as the Global 2012.</w:t>
            </w:r>
          </w:p>
        </w:tc>
        <w:tc>
          <w:p>
            <w:pPr>
              <w:pStyle w:val="Compact"/>
              <w:jc w:val="left"/>
            </w:pPr>
            <w:r>
              <w:t xml:space="preserve">The study produced new gapfilling methods. This used estimated US dollar values of harvested products from the tonnage reported, or the tonnage harvested based on a product’s reported economic value.</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goal was not included in this assessment due to lack of data availability.</w:t>
            </w:r>
          </w:p>
        </w:tc>
        <w:tc>
          <w:p>
            <w:pPr>
              <w:pStyle w:val="Compact"/>
              <w:jc w:val="left"/>
            </w:pPr>
            <w:r>
              <w:t xml:space="preserve">N/A</w:t>
            </w:r>
          </w:p>
        </w:tc>
        <w:tc>
          <w:p>
            <w:pPr>
              <w:pStyle w:val="Compact"/>
              <w:jc w:val="left"/>
            </w:pPr>
            <w:r>
              <w:t xml:space="preserve">There were too few data available on local-scale harvest, and in the past had occurred mostly in one Californian region. Including this goal in the assessment would have lowered the overall Index score.</w:t>
            </w:r>
          </w:p>
        </w:tc>
      </w:tr>
      <w:tr>
        <w:tc>
          <w:p>
            <w:pPr>
              <w:pStyle w:val="Compact"/>
              <w:jc w:val="left"/>
            </w:pPr>
            <w:r>
              <w:rPr>
                <w:b/>
              </w:rPr>
              <w:t xml:space="preserve">China (2015)</w:t>
            </w:r>
          </w:p>
        </w:tc>
        <w:tc>
          <w:p>
            <w:pPr>
              <w:pStyle w:val="Compact"/>
              <w:jc w:val="left"/>
            </w:pPr>
            <w:r>
              <w:t xml:space="preserve">Status model is the same as in global assessments. Three natural products were assessed: sea salt, chemical products, and bio-pharmaceuticals.</w:t>
            </w:r>
          </w:p>
        </w:tc>
        <w:tc>
          <w:p>
            <w:pPr>
              <w:pStyle w:val="Compact"/>
              <w:jc w:val="left"/>
            </w:pPr>
            <w:r>
              <w:t xml:space="preserve">The reference point was the 5-year production average due to large disparities in production among provinces.</w:t>
            </w:r>
          </w:p>
        </w:tc>
        <w:tc>
          <w:p>
            <w:pPr>
              <w:pStyle w:val="Compact"/>
              <w:jc w:val="left"/>
            </w:pPr>
            <w:r>
              <w:t xml:space="preserve">The set reference point resulted in high scores since it is easy to achieve a 5-year average.</w:t>
            </w:r>
          </w:p>
        </w:tc>
      </w:tr>
    </w:tbl>
    <w:p/>
    <w:p>
      <w:pPr>
        <w:pStyle w:val="Heading3"/>
      </w:pPr>
      <w:bookmarkStart w:id="346" w:name="tourism-and-recreation"/>
      <w:bookmarkEnd w:id="346"/>
      <w:r>
        <w:t xml:space="preserve">Tourism and Recreation</w:t>
      </w:r>
    </w:p>
    <w:p>
      <w:r>
        <w:t xml:space="preserve">Tourism and recreation in coastal areas is a major component of thriving coastal communities and a measure of how much people value ocean systems, i.e. by traveling to coastal and ocean areas. This goal is not about the revenue or livelihoods that are generated by tourism and recreation (that is captured in the livelihoods goal, section 6F above) but instead captures</w:t>
      </w:r>
      <w:r>
        <w:t xml:space="preserve"> </w:t>
      </w:r>
      <w:r>
        <w:rPr>
          <w:b/>
        </w:rPr>
        <w:t xml:space="preserve">the value that people have for experiencing and enjoying coastal areas</w:t>
      </w:r>
      <w:r>
        <w:t xml:space="preserve">. A score of 100 means a region utilizes its full recreational potential without harming the ecosystem.</w:t>
      </w:r>
    </w:p>
    <w:p>
      <w:r>
        <w:rPr>
          <w:i/>
        </w:rPr>
        <w:t xml:space="preserve">Ideal Approach</w:t>
      </w:r>
    </w:p>
    <w:p>
      <w:r>
        <w:t xml:space="preserve">Ideally, you would find information for how the ocean in your area is used and enjoyed by local residents and tourists alike. How many international or domestic vistors? When are they visiting? How long are they staying? What activities are they enjoying? You model should capture the the full range of values and touristic and recreational activities. A measure of sustainability should also be included in the model. The type of reference point used will depend on the data available.</w:t>
      </w:r>
    </w:p>
    <w:p>
      <w:r>
        <w:rPr>
          <w:i/>
        </w:rPr>
        <w:t xml:space="preserve">Practical Guidance</w:t>
      </w:r>
    </w:p>
    <w:p>
      <w:r>
        <w:t xml:space="preserve">First look for information that directly reflect how people enjoy the ocean, such as boat rentals, resort registries, whale watching etc. If you can't find information on visitors, look for proxy data that are indirectly related. For example, do people have access to boating areas, or to surfing spots? Are tourism-related industries (eg. hotel employment, restaurant) increasing or decreasing?</w:t>
      </w:r>
    </w:p>
    <w:p>
      <w:r>
        <w:t xml:space="preserve">This goal demonstrates the flexibility of the OHI+ approach and will necessarily draw from different data sources than the Global Assessment. It is encouraged to to think creatively and to look at what other OHI+ assessments have done when developing this goal model. For example, in the Brazil Assessment the density of hotel employees per state was used as a metric to determine how well touristed coastal areas were. This was better than using international travel information, as was used in the Global Assessment, because for a large country like Brazil, internal travel would not have been accounted for.</w:t>
      </w:r>
    </w:p>
    <w:p>
      <w:r>
        <w:t xml:space="preserve">The best way to represent the sustainability term for this goal is to use a local indicator or a measure of tourism sustainability or competitiveness. Otherwise use the TTCI value from the Global 2013 assessment for the study area (applied evenly across all regions).</w:t>
      </w:r>
    </w:p>
    <w:p>
      <w:r>
        <w:t xml:space="preserve">The</w:t>
      </w:r>
      <w:r>
        <w:t xml:space="preserve"> </w:t>
      </w:r>
      <w:r>
        <w:rPr>
          <w:b/>
        </w:rPr>
        <w:t xml:space="preserve">reference point</w:t>
      </w:r>
      <w:r>
        <w:t xml:space="preserve"> </w:t>
      </w:r>
      <w:r>
        <w:t xml:space="preserve">used will depend upon the types of data. Does your country have industry growth rate targets? Are there measures on sustainable levels of tourism and recreational activities based on ecological factors? Do you want to increase tourism, or instead ensure it does not decline?</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This goal measured the number of international tourists arriving by airline to coastal regions, accounting for their average length of stay, and adjusting by population size. The data were found through international airline arrivals and the Tourism Competitiveness Index (TTCI) from the World Economic Forum.</w:t>
            </w:r>
          </w:p>
        </w:tc>
        <w:tc>
          <w:p>
            <w:pPr>
              <w:pStyle w:val="Compact"/>
              <w:jc w:val="left"/>
            </w:pPr>
            <w:r>
              <w:t xml:space="preserve">This study used a spatial comparison reference point that compares each region to the best performing regions. To compare regions, arrivals were divided by the region’s population.</w:t>
            </w:r>
          </w:p>
        </w:tc>
        <w:tc>
          <w:p>
            <w:pPr>
              <w:pStyle w:val="Compact"/>
              <w:jc w:val="left"/>
            </w:pPr>
            <w:r>
              <w:t xml:space="preserve">There were data limitations that were comprehensive data available on a global scale. This approach did not account for domestic tourism.</w:t>
            </w:r>
          </w:p>
        </w:tc>
      </w:tr>
      <w:tr>
        <w:tc>
          <w:p>
            <w:pPr>
              <w:pStyle w:val="Compact"/>
              <w:jc w:val="left"/>
            </w:pPr>
            <w:r>
              <w:rPr>
                <w:b/>
              </w:rPr>
              <w:t xml:space="preserve">Global 2013</w:t>
            </w:r>
          </w:p>
        </w:tc>
        <w:tc>
          <w:p>
            <w:pPr>
              <w:pStyle w:val="Compact"/>
              <w:jc w:val="left"/>
            </w:pPr>
            <w:r>
              <w:t xml:space="preserve">The study used the direct employment in the tourism industry relative to total labor force and used the TTCI.</w:t>
            </w:r>
          </w:p>
        </w:tc>
        <w:tc>
          <w:p>
            <w:pPr>
              <w:pStyle w:val="Compact"/>
              <w:jc w:val="left"/>
            </w:pPr>
            <w:r>
              <w:t xml:space="preserve">The reference point was the best scoring region across all years and rescaled all other regions across all years to that score. All regions above this score received a status score of 100.</w:t>
            </w:r>
          </w:p>
        </w:tc>
        <w:tc>
          <w:p>
            <w:pPr>
              <w:pStyle w:val="Compact"/>
              <w:jc w:val="left"/>
            </w:pPr>
            <w:r>
              <w:t xml:space="preserve">A new model was developed using employment in the tourism sector as a proxy for the total number of people engaged in coastal tourism and recreation. It involved assumptions, but these data were of better quality and closer to what this goal is trying to capture than those used in Global 2012.</w:t>
            </w:r>
          </w:p>
        </w:tc>
      </w:tr>
      <w:tr>
        <w:tc>
          <w:p>
            <w:pPr>
              <w:pStyle w:val="Compact"/>
              <w:jc w:val="left"/>
            </w:pPr>
            <w:r>
              <w:rPr>
                <w:b/>
              </w:rPr>
              <w:t xml:space="preserve">Brazil (2014)</w:t>
            </w:r>
          </w:p>
        </w:tc>
        <w:tc>
          <w:p>
            <w:pPr>
              <w:pStyle w:val="Compact"/>
              <w:jc w:val="left"/>
            </w:pPr>
            <w:r>
              <w:t xml:space="preserve">The model developed for Global 2012 was changed to use information on hotel employees for each coastal municipality. The status was measured for each coastal state as the density of hotel jobs in coastal areas.</w:t>
            </w:r>
          </w:p>
        </w:tc>
        <w:tc>
          <w:p>
            <w:pPr>
              <w:pStyle w:val="Compact"/>
              <w:jc w:val="left"/>
            </w:pPr>
            <w:r>
              <w:t xml:space="preserve">The reference value used was the highest status value across all states over the time series, which was Rio de Janeiro in 2011.</w:t>
            </w:r>
          </w:p>
        </w:tc>
        <w:tc>
          <w:p>
            <w:pPr>
              <w:pStyle w:val="Compact"/>
              <w:jc w:val="left"/>
            </w:pPr>
            <w:r>
              <w:t xml:space="preserve">The goal model assumes that the majority of coastal hotels are located in proximity to the shoreline, and that the number of hotel employees is directly proportional to the volume of tourists an area receives.</w:t>
            </w:r>
          </w:p>
        </w:tc>
      </w:tr>
      <w:tr>
        <w:tc>
          <w:p>
            <w:pPr>
              <w:pStyle w:val="Compact"/>
              <w:jc w:val="left"/>
            </w:pPr>
            <w:r>
              <w:rPr>
                <w:b/>
              </w:rPr>
              <w:t xml:space="preserve">U.S. West Coast (2014)</w:t>
            </w:r>
          </w:p>
        </w:tc>
        <w:tc>
          <w:p>
            <w:pPr>
              <w:pStyle w:val="Compact"/>
              <w:jc w:val="left"/>
            </w:pPr>
            <w:r>
              <w:t xml:space="preserve">There were data available for changes in participation in 19 different marine and coastal specific recreational activities over time. These observations were used to produce a predictive model that was employed to estimate participation rates in recent years.</w:t>
            </w:r>
          </w:p>
        </w:tc>
        <w:tc>
          <w:p>
            <w:pPr>
              <w:pStyle w:val="Compact"/>
              <w:jc w:val="left"/>
            </w:pPr>
            <w:r>
              <w:t xml:space="preserve">The reference point was temporal, compared to 2000.</w:t>
            </w:r>
          </w:p>
        </w:tc>
        <w:tc>
          <w:p>
            <w:pPr>
              <w:pStyle w:val="Compact"/>
              <w:jc w:val="left"/>
            </w:pPr>
            <w:r>
              <w:t xml:space="preserve">The approach took advantage of time-series data. Participation rates more closely matched the intent of this goal and were a more robust proxy than international tourist arrivals data, and the reference point was spatial instead of temporal.</w:t>
            </w:r>
          </w:p>
        </w:tc>
      </w:tr>
      <w:tr>
        <w:tc>
          <w:p>
            <w:pPr>
              <w:pStyle w:val="Compact"/>
              <w:jc w:val="left"/>
            </w:pPr>
            <w:r>
              <w:rPr>
                <w:b/>
              </w:rPr>
              <w:t xml:space="preserve">China (2015)</w:t>
            </w:r>
          </w:p>
        </w:tc>
        <w:tc>
          <w:p>
            <w:pPr>
              <w:pStyle w:val="Compact"/>
              <w:jc w:val="left"/>
            </w:pPr>
            <w:r>
              <w:t xml:space="preserve">Status model is based on the ratio of visitors and coastal area.</w:t>
            </w:r>
          </w:p>
        </w:tc>
        <w:tc>
          <w:p>
            <w:pPr>
              <w:pStyle w:val="Compact"/>
              <w:jc w:val="left"/>
            </w:pPr>
            <w:r>
              <w:t xml:space="preserve">The spatial reference point was the region with the highest ratio across all years.</w:t>
            </w:r>
          </w:p>
        </w:tc>
        <w:tc>
          <w:p>
            <w:pPr>
              <w:pStyle w:val="Compact"/>
              <w:jc w:val="left"/>
            </w:pPr>
            <w:r>
              <w:t xml:space="preserve">The number of visitors included both domestic and international visitors. Travel and Tourism Competitive Index (TTCI) was also incorporated.</w:t>
            </w:r>
          </w:p>
        </w:tc>
      </w:tr>
    </w:tbl>
    <w:p/>
    <w:p>
      <w:pPr>
        <w:pStyle w:val="Heading3"/>
      </w:pPr>
      <w:bookmarkStart w:id="347" w:name="sense-of-place"/>
      <w:bookmarkEnd w:id="347"/>
      <w:r>
        <w:t xml:space="preserve">Sense of Place</w:t>
      </w:r>
    </w:p>
    <w:p>
      <w:r>
        <w:t xml:space="preserve">This goal tries to capture</w:t>
      </w:r>
      <w:r>
        <w:t xml:space="preserve"> </w:t>
      </w:r>
      <w:r>
        <w:rPr>
          <w:b/>
        </w:rPr>
        <w:t xml:space="preserve">the aspects of the coastal and marine system that people value as part of their cultural identity</w:t>
      </w:r>
      <w:r>
        <w:t xml:space="preserve">. This definition includes people living near the ocean and those who live far from it but still derive a sense of identity or value from knowing particular places or species exist. We divided this goal into two sub-goals: Iconic Species and Lasting Special Places, and weighted them equally when combining to create a single goal score. A score of 100 means the species and places important for cultural identity are protected and conserved.</w:t>
      </w:r>
    </w:p>
    <w:p>
      <w:pPr>
        <w:pStyle w:val="Heading4"/>
      </w:pPr>
      <w:bookmarkStart w:id="348" w:name="sub-goal-iconic-species"/>
      <w:bookmarkEnd w:id="348"/>
      <w:r>
        <w:t xml:space="preserve">Sub-goal: Iconic Species</w:t>
      </w:r>
    </w:p>
    <w:p>
      <w:r>
        <w:t xml:space="preserve">Iconic species are those that are relevant to local cultural identity through a species’ relationship to one or more of the following: 1) traditional activities such as fishing, hunting or commerce; 2) local ethnic or religious practices; 3) existence value; and 4) locally-recognized aesthetic value (e.g., touristic attractions/common subjects for art such as whales). Habitat-forming species are not included in this definition of iconic species, nor are species that are harvested solely for economic or utilitarian purposes (even though they may be iconic to a sector or individual). This sub-goal assesses how well those species are conserved.</w:t>
      </w:r>
    </w:p>
    <w:p>
      <w:pPr>
        <w:pStyle w:val="BlockQuote"/>
      </w:pPr>
      <w:r>
        <w:t xml:space="preserve">Data for this goal will likely have considerable overlap with</w:t>
      </w:r>
      <w:r>
        <w:t xml:space="preserve"> </w:t>
      </w:r>
      <w:r>
        <w:rPr>
          <w:i/>
        </w:rPr>
        <w:t xml:space="preserve">Biodiversity sub-goal: Species</w:t>
      </w:r>
      <w:r>
        <w:t xml:space="preserve">. It will be effective for the goal keepers of Biodiversity and Sense of Place to share the data searching efforts.</w:t>
      </w:r>
    </w:p>
    <w:p>
      <w:r>
        <w:rPr>
          <w:i/>
          <w:b/>
        </w:rPr>
        <w:t xml:space="preserve">Ideal Approach</w:t>
      </w:r>
    </w:p>
    <w:p>
      <w:r>
        <w:t xml:space="preserve">Ideally, you would have a list of species that are valued as iconic and information on their</w:t>
      </w:r>
      <w:r>
        <w:t xml:space="preserve"> </w:t>
      </w:r>
      <w:r>
        <w:rPr>
          <w:i/>
        </w:rPr>
        <w:t xml:space="preserve">habitat ranges</w:t>
      </w:r>
      <w:r>
        <w:t xml:space="preserve"> </w:t>
      </w:r>
      <w:r>
        <w:t xml:space="preserve">along with scientific studies that speak to the</w:t>
      </w:r>
      <w:r>
        <w:t xml:space="preserve"> </w:t>
      </w:r>
      <w:r>
        <w:rPr>
          <w:i/>
        </w:rPr>
        <w:t xml:space="preserve">health</w:t>
      </w:r>
      <w:r>
        <w:t xml:space="preserve"> </w:t>
      </w:r>
      <w:r>
        <w:t xml:space="preserve">of their populations. A reference point is where all iconic species are at a healthy level of existence.</w:t>
      </w:r>
    </w:p>
    <w:p>
      <w:r>
        <w:rPr>
          <w:i/>
          <w:b/>
        </w:rPr>
        <w:t xml:space="preserve">Practical Guidance</w:t>
      </w:r>
    </w:p>
    <w:p>
      <w:r>
        <w:t xml:space="preserve">First you need to</w:t>
      </w:r>
      <w:r>
        <w:t xml:space="preserve"> </w:t>
      </w:r>
      <w:r>
        <w:rPr>
          <w:i/>
        </w:rPr>
        <w:t xml:space="preserve">identify the Iconic Species</w:t>
      </w:r>
      <w:r>
        <w:t xml:space="preserve">. In practice, Iconic Species are usually a subset of the broader list of species in an area, and so you should be able to find Iconic Species after having found assessed species data for the</w:t>
      </w:r>
      <w:r>
        <w:t xml:space="preserve"> </w:t>
      </w:r>
      <w:r>
        <w:rPr>
          <w:i/>
        </w:rPr>
        <w:t xml:space="preserve">Species sub-goal of the Biodiversity goal</w:t>
      </w:r>
      <w:r>
        <w:t xml:space="preserve">. (See</w:t>
      </w:r>
      <w:r>
        <w:t xml:space="preserve"> </w:t>
      </w:r>
      <w:r>
        <w:rPr>
          <w:i/>
        </w:rPr>
        <w:t xml:space="preserve">Biodiversity</w:t>
      </w:r>
      <w:r>
        <w:t xml:space="preserve"> </w:t>
      </w:r>
      <w:r>
        <w:t xml:space="preserve">for more detailed instructions.) Once you have the full list of assessed species, you can determine a subset for</w:t>
      </w:r>
      <w:r>
        <w:t xml:space="preserve"> </w:t>
      </w:r>
      <w:r>
        <w:rPr>
          <w:i/>
        </w:rPr>
        <w:t xml:space="preserve">Iconic Species</w:t>
      </w:r>
      <w:r>
        <w:t xml:space="preserve">. For instance, are there known "indicator species" in your area? Are there species that are culturally held as valuable? Do any species appear on the currency or postage stamps?</w:t>
      </w:r>
    </w:p>
    <w:p>
      <w:pPr>
        <w:pStyle w:val="BlockQuote"/>
      </w:pPr>
      <w:r>
        <w:t xml:space="preserve">Since different species are be iconic to different groups, defining which species are iconic can be challenging when it's a cultural question. You might have to find information from experts on local customs and tradition.</w:t>
      </w:r>
    </w:p>
    <w:p>
      <w:r>
        <w:t xml:space="preserve">The choice of inclusion of iconic species in your list can be subjective. You could also come up with specific inclusion criteria, for instance, that would filter a list of species or filter a subset of the gathered data for</w:t>
      </w:r>
      <w:r>
        <w:t xml:space="preserve"> </w:t>
      </w:r>
      <w:r>
        <w:rPr>
          <w:i/>
        </w:rPr>
        <w:t xml:space="preserve">Biodiversity</w:t>
      </w:r>
      <w:r>
        <w:t xml:space="preserve">. This would be a more rigorous approach because then it could be documented and you could replicate the study in future assessments.</w:t>
      </w:r>
    </w:p>
    <w:p>
      <w:r>
        <w:t xml:space="preserve">Ultimately, almost any species can be iconic to someone, and so the intent with this goal was to focus on those species widely seen as iconic within a country, and iconic from a cultural or existence value (rather than for a livelihoods or extractive reason). Many lists exist for globally important, threatened, endemic, etc. species, but in all cases it is not clear if or to what extent these species represent culturally iconic species. In the global assessment, species were drawn from the World Wildlife Fund’s global and regional lists for Priority Species (especially important to people for their health, livelihoods, and/or culture) and Flagship Species (‘charismatic’ and/or well-known). These lists are note the only source that included cultural reasons for listing iconic species and you should try to acquire more information on locally relevant species.</w:t>
      </w:r>
    </w:p>
    <w:p>
      <w:r>
        <w:t xml:space="preserve">After identifying the list of iconic species, you need to find a matrix to reflect the</w:t>
      </w:r>
      <w:r>
        <w:t xml:space="preserve"> </w:t>
      </w:r>
      <w:r>
        <w:rPr>
          <w:i/>
        </w:rPr>
        <w:t xml:space="preserve">health</w:t>
      </w:r>
      <w:r>
        <w:t xml:space="preserve"> </w:t>
      </w:r>
      <w:r>
        <w:t xml:space="preserve">of their population. In the global study, we used IUCN threat categories and weights. The reference point is to have the risk status of all assessed species as Least Concern. Alternatively, you can use a different kind of assessment approach to see if the populations are healthy, which could be indicated, for instance, by the stability of their populations.</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the average extinction risk of iconic species, calculated as the weighted sum of the number of species in each threat category. An increasing weight was assigned by level of extinction risk of the threat category. A list of region-specific iconic species was combined with a list of globally-recognized iconic species from the World Wildlife Fund’s global and regional lists for Priority Species and Flagship Species.</w:t>
            </w:r>
          </w:p>
        </w:tc>
        <w:tc>
          <w:p>
            <w:pPr>
              <w:pStyle w:val="Compact"/>
              <w:jc w:val="left"/>
            </w:pPr>
            <w:r>
              <w:t xml:space="preserve">The reference point is to have the risk status as Least Concern.</w:t>
            </w:r>
          </w:p>
        </w:tc>
        <w:tc>
          <w:p>
            <w:pPr>
              <w:pStyle w:val="Compact"/>
              <w:jc w:val="left"/>
            </w:pPr>
            <w:r>
              <w:t xml:space="preserve">The lists used were the only source that included cultural reasons for listing iconic species but they only cover a few regions and by no means capture the rich diversity of species that are iconic for local regions.</w:t>
            </w:r>
          </w:p>
        </w:tc>
      </w:tr>
      <w:tr>
        <w:tc>
          <w:p>
            <w:pPr>
              <w:pStyle w:val="Compact"/>
              <w:jc w:val="left"/>
            </w:pPr>
            <w:r>
              <w:rPr>
                <w:b/>
              </w:rPr>
              <w:t xml:space="preserve">Global 2013</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U.S. West Coast (2014)</w:t>
            </w:r>
          </w:p>
        </w:tc>
        <w:tc>
          <w:p>
            <w:pPr>
              <w:pStyle w:val="Compact"/>
              <w:jc w:val="left"/>
            </w:pPr>
            <w:r>
              <w:t xml:space="preserve">This study replaced the global IUCN risk assessments with regionally-specific species assessments provided by NatureServe.</w:t>
            </w:r>
          </w:p>
        </w:tc>
        <w:tc>
          <w:p>
            <w:pPr>
              <w:pStyle w:val="Compact"/>
              <w:jc w:val="left"/>
            </w:pPr>
            <w:r>
              <w:t xml:space="preserve">The reference point was the same as Global 2012.</w:t>
            </w:r>
          </w:p>
        </w:tc>
        <w:tc>
          <w:p>
            <w:pPr>
              <w:pStyle w:val="Compact"/>
              <w:jc w:val="left"/>
            </w:pPr>
            <w:r>
              <w:t xml:space="preserve">Same as Global 2012, with regional data for the threat categories.</w:t>
            </w:r>
          </w:p>
        </w:tc>
      </w:tr>
      <w:tr>
        <w:tc>
          <w:p>
            <w:pPr>
              <w:pStyle w:val="Compact"/>
              <w:jc w:val="left"/>
            </w:pPr>
            <w:r>
              <w:rPr>
                <w:b/>
              </w:rPr>
              <w:t xml:space="preserve">China (2015)</w:t>
            </w:r>
          </w:p>
        </w:tc>
        <w:tc>
          <w:p>
            <w:pPr>
              <w:pStyle w:val="Compact"/>
              <w:jc w:val="left"/>
            </w:pPr>
            <w:r>
              <w:t xml:space="preserve">Status model is similar to global assessments. However, average extinction risk of all assessed species was only calculated as the weighted sum of the number of species in each threat category, since habitat area per species is not obtainable.</w:t>
            </w:r>
          </w:p>
        </w:tc>
        <w:tc>
          <w:p>
            <w:pPr>
              <w:pStyle w:val="Compact"/>
              <w:jc w:val="left"/>
            </w:pPr>
            <w:r>
              <w:t xml:space="preserve">The reference point was the same as Global 2012.</w:t>
            </w:r>
          </w:p>
        </w:tc>
      </w:tr>
    </w:tbl>
    <w:p/>
    <w:p>
      <w:pPr>
        <w:pStyle w:val="Heading4"/>
      </w:pPr>
      <w:bookmarkStart w:id="349" w:name="sub-goal-lasting-special-places"/>
      <w:bookmarkEnd w:id="349"/>
      <w:r>
        <w:t xml:space="preserve">Sub-goal: Lasting Special Places</w:t>
      </w:r>
    </w:p>
    <w:p>
      <w:r>
        <w:t xml:space="preserve">This sub-goal focuses on those geographic locations that hold particular value for aesthetic, spiritual, cultural, recreational or existence reasons, and assesses how well they are protected.</w:t>
      </w:r>
    </w:p>
    <w:p>
      <w:pPr>
        <w:pStyle w:val="BlockQuote"/>
      </w:pPr>
      <w:r>
        <w:t xml:space="preserve">This sub-goal makes use of protected areas, and some of the same information gathered on projected areas can be used to create</w:t>
      </w:r>
      <w:r>
        <w:t xml:space="preserve"> </w:t>
      </w:r>
      <w:r>
        <w:rPr>
          <w:b/>
        </w:rPr>
        <w:t xml:space="preserve">resilience</w:t>
      </w:r>
      <w:r>
        <w:t xml:space="preserve"> </w:t>
      </w:r>
      <w:r>
        <w:t xml:space="preserve">data layers like Marine Protected Areas.</w:t>
      </w:r>
    </w:p>
    <w:p>
      <w:r>
        <w:rPr>
          <w:i/>
          <w:b/>
        </w:rPr>
        <w:t xml:space="preserve">Ideal Approach</w:t>
      </w:r>
    </w:p>
    <w:p>
      <w:r>
        <w:t xml:space="preserve">Ideally, you would be able to survey everyone in your region and produce a list of all the places they consider special, and then assess how well they are protected relative to a desired state. How well they are protected could be the percentage of area protected, and you could also find how well they are protected using other data. This sub-goal could also be based on the extent to which people participate in spiritual or religious activities in an area.</w:t>
      </w:r>
    </w:p>
    <w:p>
      <w:r>
        <w:rPr>
          <w:i/>
          <w:b/>
        </w:rPr>
        <w:t xml:space="preserve">Practical Guidance</w:t>
      </w:r>
    </w:p>
    <w:p>
      <w:r>
        <w:t xml:space="preserve">The ideal list of special places don't exist in practice, and this is a difficult goal to express accurately, since it attempts to capture how people interact culturally with their coastal places. You can define "special" with specific criteria. A good example to look at is the</w:t>
      </w:r>
      <w:r>
        <w:t xml:space="preserve"> </w:t>
      </w:r>
      <w:r>
        <w:rPr>
          <w:i/>
        </w:rPr>
        <w:t xml:space="preserve">U.S. West Coast assessment (2014)</w:t>
      </w:r>
      <w:r>
        <w:t xml:space="preserve"> </w:t>
      </w:r>
      <w:r>
        <w:t xml:space="preserve">and</w:t>
      </w:r>
      <w:r>
        <w:t xml:space="preserve"> </w:t>
      </w:r>
      <w:r>
        <w:rPr>
          <w:i/>
        </w:rPr>
        <w:t xml:space="preserve">Brazil Assessment (2014)</w:t>
      </w:r>
      <w:r>
        <w:t xml:space="preserve">.</w:t>
      </w:r>
    </w:p>
    <w:p>
      <w:r>
        <w:t xml:space="preserve">More likely, you would follow the global assessment and use</w:t>
      </w:r>
      <w:r>
        <w:t xml:space="preserve"> </w:t>
      </w:r>
      <w:r>
        <w:rPr>
          <w:i/>
        </w:rPr>
        <w:t xml:space="preserve">lists of protected areas</w:t>
      </w:r>
      <w:r>
        <w:t xml:space="preserve"> </w:t>
      </w:r>
      <w:r>
        <w:t xml:space="preserve">as catalogues of special places, and the area of designated protected places relative to a</w:t>
      </w:r>
      <w:r>
        <w:t xml:space="preserve"> </w:t>
      </w:r>
      <w:r>
        <w:rPr>
          <w:b/>
        </w:rPr>
        <w:t xml:space="preserve">reference point</w:t>
      </w:r>
      <w:r>
        <w:t xml:space="preserve"> </w:t>
      </w:r>
      <w:r>
        <w:t xml:space="preserve">(eg. of thirty percent coastal area protected) is used as a measure. Coastal area could be based off a 1 square km buffer inland, as in the Global Assessment, or it could be based on what is reasonable to your area. In any case, you would want to consider how far out from shore you should include as well; would it be 3 nautical miles, or as far as your territorial waters up to 12 nautical miles?</w:t>
      </w:r>
    </w:p>
    <w:p>
      <w:r>
        <w:t xml:space="preserve">Data sources should be specific to your region. International databases, like the</w:t>
      </w:r>
      <w:r>
        <w:t xml:space="preserve"> </w:t>
      </w:r>
      <w:hyperlink r:id="rId350">
        <w:r>
          <w:rPr>
            <w:rStyle w:val="Link"/>
          </w:rPr>
          <w:t xml:space="preserve">World Database of Protected Areas</w:t>
        </w:r>
      </w:hyperlink>
      <w:r>
        <w:t xml:space="preserve"> </w:t>
      </w:r>
      <w:r>
        <w:t xml:space="preserve">(www.protectedplanet.net/), offer rich information, but they may not be as up-to-date as the list of national parks in your area, and may not have as much information on the quality of protection. If you have more information on quality, you could think about another approach than the thirty percent reference point target.</w:t>
      </w:r>
    </w:p>
    <w:p>
      <w:r>
        <w:t xml:space="preserve">Global assessment incorporated both marine and terrestrial protected areas. However, if only data on marine protected areas is available, you can calculate only the marine component of the goal. This is not ideal but OHI is flexible to work with the data available.</w:t>
      </w:r>
    </w:p>
    <w:p>
      <w:pPr>
        <w:pStyle w:val="BlockQuote"/>
      </w:pPr>
      <w:r>
        <w:t xml:space="preserve">If you assessment involves multiple categories (e.g., antiquities, MPAs, beaches of special interest),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pPr>
        <w:pStyle w:val="BlockQuote"/>
      </w:pPr>
      <w:r>
        <w:t xml:space="preserve">In the Global Assessment framework, the</w:t>
      </w:r>
      <w:r>
        <w:t xml:space="preserve"> </w:t>
      </w:r>
      <w:r>
        <w:rPr>
          <w:b/>
        </w:rPr>
        <w:t xml:space="preserve">Sense of Place</w:t>
      </w:r>
      <w:r>
        <w:t xml:space="preserve"> </w:t>
      </w:r>
      <w:r>
        <w:t xml:space="preserve">sub-goals were weighted equally and combined in an average to create a single goal score. The two sub-goals are averaged currently in the framework. But these could be combined with a weighted average.</w:t>
      </w:r>
    </w:p>
    <w:p>
      <w:r>
        <w:rPr>
          <w:i/>
          <w:b/>
        </w:rPr>
        <w:t xml:space="preserve">Examples of the Approach</w:t>
      </w:r>
    </w:p>
    <w:p/>
    <w:tbl>
      <w:tblPr>
        <w:tblStyle w:val="TableNormal"/>
        <w:tblW w:type="pct" w:w="0.0"/>
      </w:tblPr>
      <w:tblGrid/>
      <w:tr>
        <w:tc>
          <w:tcPr>
            <w:tcBorders>
              <w:bottom w:val="single"/>
            </w:tcBorders>
            <w:vAlign w:val="bottom"/>
          </w:tcPr>
          <w:p>
            <w:pPr>
              <w:pStyle w:val="Compact"/>
              <w:jc w:val="left"/>
            </w:pPr>
            <w:r>
              <w:t xml:space="preserve">Assessment</w:t>
            </w:r>
          </w:p>
        </w:tc>
        <w:tc>
          <w:tcPr>
            <w:tcBorders>
              <w:bottom w:val="single"/>
            </w:tcBorders>
            <w:vAlign w:val="bottom"/>
          </w:tcPr>
          <w:p>
            <w:pPr>
              <w:pStyle w:val="Compact"/>
              <w:jc w:val="left"/>
            </w:pPr>
            <w:r>
              <w:t xml:space="preserve">Developing the Model</w:t>
            </w:r>
          </w:p>
        </w:tc>
        <w:tc>
          <w:tcPr>
            <w:tcBorders>
              <w:bottom w:val="single"/>
            </w:tcBorders>
            <w:vAlign w:val="bottom"/>
          </w:tcPr>
          <w:p>
            <w:pPr>
              <w:pStyle w:val="Compact"/>
              <w:jc w:val="left"/>
            </w:pPr>
            <w:r>
              <w:t xml:space="preserve">Setting the Reference Point</w:t>
            </w:r>
          </w:p>
        </w:tc>
        <w:tc>
          <w:tcPr>
            <w:tcBorders>
              <w:bottom w:val="single"/>
            </w:tcBorders>
            <w:vAlign w:val="bottom"/>
          </w:tcPr>
          <w:p>
            <w:pPr>
              <w:pStyle w:val="Compact"/>
              <w:jc w:val="left"/>
            </w:pPr>
            <w:r>
              <w:t xml:space="preserve">Other Considerations</w:t>
            </w:r>
          </w:p>
        </w:tc>
      </w:tr>
      <w:tr>
        <w:tc>
          <w:p>
            <w:pPr>
              <w:pStyle w:val="Compact"/>
              <w:jc w:val="left"/>
            </w:pPr>
            <w:r>
              <w:rPr>
                <w:b/>
              </w:rPr>
              <w:t xml:space="preserve">Global 2012</w:t>
            </w:r>
          </w:p>
        </w:tc>
        <w:tc>
          <w:p>
            <w:pPr>
              <w:pStyle w:val="Compact"/>
              <w:jc w:val="left"/>
            </w:pPr>
            <w:r>
              <w:t xml:space="preserve">The status was calculated by combining the percent of coastal waters that are coastal marine protected areas and the percent of coastline that is protected.</w:t>
            </w:r>
          </w:p>
        </w:tc>
        <w:tc>
          <w:p>
            <w:pPr>
              <w:pStyle w:val="Compact"/>
              <w:jc w:val="left"/>
            </w:pPr>
            <w:r>
              <w:t xml:space="preserve">The reference point is 30% protection for both land and sea areas.</w:t>
            </w:r>
          </w:p>
        </w:tc>
        <w:tc>
          <w:p>
            <w:pPr>
              <w:pStyle w:val="Compact"/>
              <w:jc w:val="left"/>
            </w:pPr>
            <w:r>
              <w:t xml:space="preserve">It was assumed that it is possible to protect up to 30% of areas.</w:t>
            </w:r>
          </w:p>
        </w:tc>
      </w:tr>
      <w:tr>
        <w:tc>
          <w:p>
            <w:pPr>
              <w:pStyle w:val="Compact"/>
              <w:jc w:val="left"/>
            </w:pPr>
            <w:r>
              <w:rPr>
                <w:b/>
              </w:rPr>
              <w:t xml:space="preserve">Global 2013</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The approach was the same as Global 2012.</w:t>
            </w:r>
          </w:p>
        </w:tc>
      </w:tr>
      <w:tr>
        <w:tc>
          <w:p>
            <w:pPr>
              <w:pStyle w:val="Compact"/>
              <w:jc w:val="left"/>
            </w:pPr>
            <w:r>
              <w:rPr>
                <w:b/>
              </w:rPr>
              <w:t xml:space="preserve">Brazil (2014)</w:t>
            </w:r>
          </w:p>
        </w:tc>
        <w:tc>
          <w:p>
            <w:pPr>
              <w:pStyle w:val="Compact"/>
              <w:jc w:val="left"/>
            </w:pPr>
            <w:r>
              <w:t xml:space="preserve">The method was the same as Global 2012.</w:t>
            </w:r>
          </w:p>
        </w:tc>
        <w:tc>
          <w:p>
            <w:pPr>
              <w:pStyle w:val="Compact"/>
              <w:jc w:val="left"/>
            </w:pPr>
            <w:r>
              <w:t xml:space="preserve">The reference point was the same as Global 2012.</w:t>
            </w:r>
          </w:p>
        </w:tc>
        <w:tc>
          <w:p>
            <w:pPr>
              <w:pStyle w:val="Compact"/>
              <w:jc w:val="left"/>
            </w:pPr>
            <w:r>
              <w:t xml:space="preserve">this goal was assessed using a national database of protected areas that included fully-protected and sustainable use designations at federal, state and municipal levels, and included indigenous lands. The highest-scoring area contained the largest continuous extent of protected areas within the country in what is called the Biodiversity Corridor of Amapa´.</w:t>
            </w:r>
          </w:p>
        </w:tc>
      </w:tr>
      <w:tr>
        <w:tc>
          <w:p>
            <w:pPr>
              <w:pStyle w:val="Compact"/>
              <w:jc w:val="left"/>
            </w:pPr>
            <w:r>
              <w:rPr>
                <w:b/>
              </w:rPr>
              <w:t xml:space="preserve">U.S. West Coast (2014)</w:t>
            </w:r>
          </w:p>
        </w:tc>
        <w:tc>
          <w:p>
            <w:pPr>
              <w:pStyle w:val="Compact"/>
              <w:jc w:val="left"/>
            </w:pPr>
            <w:r>
              <w:t xml:space="preserve">The model was the same as Global 2012.</w:t>
            </w:r>
          </w:p>
        </w:tc>
        <w:tc>
          <w:p>
            <w:pPr>
              <w:pStyle w:val="Compact"/>
              <w:jc w:val="left"/>
            </w:pPr>
            <w:r>
              <w:t xml:space="preserve">The reference point was the same as Global 2012.</w:t>
            </w:r>
          </w:p>
        </w:tc>
        <w:tc>
          <w:p>
            <w:pPr>
              <w:pStyle w:val="Compact"/>
              <w:jc w:val="left"/>
            </w:pPr>
            <w:r>
              <w:t xml:space="preserve">The study used assumptions to define 'special.'</w:t>
            </w:r>
          </w:p>
        </w:tc>
      </w:tr>
      <w:tr>
        <w:tc>
          <w:p>
            <w:pPr>
              <w:pStyle w:val="Compact"/>
              <w:jc w:val="left"/>
            </w:pPr>
            <w:r>
              <w:rPr>
                <w:b/>
              </w:rPr>
              <w:t xml:space="preserve">China (2015)</w:t>
            </w:r>
          </w:p>
        </w:tc>
        <w:tc>
          <w:p>
            <w:pPr>
              <w:pStyle w:val="Compact"/>
              <w:jc w:val="left"/>
            </w:pPr>
            <w:r>
              <w:t xml:space="preserve">Status model is similar to global assessments</w:t>
            </w:r>
          </w:p>
        </w:tc>
        <w:tc>
          <w:p>
            <w:pPr>
              <w:pStyle w:val="Compact"/>
              <w:jc w:val="left"/>
            </w:pPr>
            <w:r>
              <w:t xml:space="preserve">The reference point is only 5% protection, a target set by national marine protection policies to achieve by 2020.</w:t>
            </w:r>
          </w:p>
        </w:tc>
        <w:tc>
          <w:p>
            <w:pPr>
              <w:pStyle w:val="Compact"/>
              <w:jc w:val="left"/>
            </w:pPr>
            <w:r>
              <w:t xml:space="preserve">Only coastal marine protected areas was considered, since protected coastline information is not available.</w:t>
            </w:r>
          </w:p>
        </w:tc>
      </w:tr>
    </w:tbl>
    <w:p/>
    <w:p>
      <w:pPr>
        <w:pStyle w:val="Heading2"/>
      </w:pPr>
      <w:bookmarkStart w:id="351" w:name="pressures-and-resilience"/>
      <w:bookmarkEnd w:id="351"/>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w:t>
      </w:r>
      <w:r>
        <w:t xml:space="preserve"> </w:t>
      </w:r>
      <w:r>
        <w:rPr>
          <w:i/>
        </w:rPr>
        <w:t xml:space="preserve">first consider what pressures are acting in your study area and then determine if data are available to measure them</w:t>
      </w:r>
      <w:r>
        <w:t xml:space="preserve">.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3"/>
      </w:pPr>
      <w:bookmarkStart w:id="352" w:name="pressure"/>
      <w:bookmarkEnd w:id="352"/>
      <w:r>
        <w:t xml:space="preserve">Pressure</w:t>
      </w:r>
    </w:p>
    <w:p>
      <w:r>
        <w:t xml:space="preserve">The Toolbox calculates pressures in five</w:t>
      </w:r>
      <w:r>
        <w:t xml:space="preserve"> </w:t>
      </w:r>
      <w:r>
        <w:rPr>
          <w:b/>
        </w:rPr>
        <w:t xml:space="preserve">ecological pressure categories</w:t>
      </w:r>
      <w:r>
        <w:t xml:space="preserve"> </w:t>
      </w:r>
      <w:r>
        <w:t xml:space="preserve">(eg. pollution, habitat destruction, fishing pressure, species pollution, and climate change) and one</w:t>
      </w:r>
      <w:r>
        <w:t xml:space="preserve"> </w:t>
      </w:r>
      <w:r>
        <w:rPr>
          <w:b/>
        </w:rPr>
        <w:t xml:space="preserve">social pressure category</w:t>
      </w:r>
      <w:r>
        <w:t xml:space="preserve"> </w:t>
      </w:r>
      <w:r>
        <w:t xml:space="preserve">(eg. Weakness of Governance Indicator). Under each category, you could have multiple pressure data layers. For example, the "pollution" category could include pathogen, nutrients, and chemicals pollution.</w:t>
      </w:r>
    </w:p>
    <w:p>
      <w:pPr>
        <w:pStyle w:val="BlockQuote"/>
      </w:pPr>
      <w:r>
        <w:t xml:space="preserve">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r>
        <w:t xml:space="preserve">There are two types of pressures data you need to provide for the toolbox:</w:t>
      </w:r>
      <w:r>
        <w:t xml:space="preserve"> </w:t>
      </w:r>
      <w:r>
        <w:rPr>
          <w:i/>
        </w:rPr>
        <w:t xml:space="preserve">local data layers for each pressure</w:t>
      </w:r>
      <w:r>
        <w:t xml:space="preserve"> </w:t>
      </w:r>
      <w:r>
        <w:t xml:space="preserve">and</w:t>
      </w:r>
      <w:r>
        <w:t xml:space="preserve"> </w:t>
      </w:r>
      <w:r>
        <w:rPr>
          <w:i/>
        </w:rPr>
        <w:t xml:space="preserve">a pressure matrix</w:t>
      </w:r>
      <w:r>
        <w:t xml:space="preserve"> </w:t>
      </w:r>
      <w:r>
        <w:t xml:space="preserve">.</w:t>
      </w:r>
    </w:p>
    <w:p>
      <w:pPr>
        <w:pStyle w:val="Heading4"/>
      </w:pPr>
      <w:bookmarkStart w:id="353" w:name="pressures-data-layers"/>
      <w:bookmarkEnd w:id="353"/>
      <w:r>
        <w:t xml:space="preserve">Pressures data layers</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You will determine the weight ranks required in the pressures matrix only after you have identified the data you will include.</w:t>
      </w:r>
    </w:p>
    <w:p>
      <w:r>
        <w:t xml:space="preserve">The following steps outline the process of how to identify pressures in your assessment. The steps are iterative; return to previous steps to ensure you capture all important pressures in your study area:</w:t>
      </w:r>
    </w:p>
    <w:p>
      <w:pPr>
        <w:pStyle w:val="Compact"/>
        <w:numPr>
          <w:numId w:val="1079"/>
          <w:ilvl w:val="0"/>
        </w:numPr>
      </w:pPr>
      <w:r>
        <w:t xml:space="preserve">Begin by exploring pressures important to your study area. What are big stressors acting along your coastlines?</w:t>
      </w:r>
    </w:p>
    <w:p>
      <w:pPr>
        <w:pStyle w:val="Compact"/>
        <w:numPr>
          <w:numId w:val="1079"/>
          <w:ilvl w:val="0"/>
        </w:numPr>
      </w:pPr>
      <w:r>
        <w:t xml:space="preserve">Are data available to measure these stressors? If not, are other indirect measures or proxies available to represent these stressors?</w:t>
      </w:r>
    </w:p>
    <w:p>
      <w:pPr>
        <w:pStyle w:val="Compact"/>
        <w:numPr>
          <w:numId w:val="1079"/>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79"/>
          <w:ilvl w:val="0"/>
        </w:numPr>
      </w:pPr>
      <w:r>
        <w:t xml:space="preserve">Are all of them relevant? Are there local data that can be substituted in the place of global data?</w:t>
      </w:r>
    </w:p>
    <w:p>
      <w:pPr>
        <w:pStyle w:val="Compact"/>
        <w:numPr>
          <w:numId w:val="1079"/>
          <w:ilvl w:val="0"/>
        </w:numPr>
      </w:pPr>
      <w:r>
        <w:t xml:space="preserve">Determine the pressure category for any additional stressors in your study area, and add it to the pressures matrix.</w:t>
      </w:r>
    </w:p>
    <w:p>
      <w:pPr>
        <w:pStyle w:val="Compact"/>
        <w:numPr>
          <w:numId w:val="1079"/>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79"/>
          <w:ilvl w:val="0"/>
        </w:numPr>
      </w:pPr>
      <w:r>
        <w:t xml:space="preserve">Prepare each pressure data layer as described in this manual only after steps 1-6 are completed. In addition to the proper formatting for the Toolbox,</w:t>
      </w:r>
      <w:r>
        <w:t xml:space="preserve"> </w:t>
      </w:r>
      <w:r>
        <w:rPr>
          <w:i/>
        </w:rPr>
        <w:t xml:space="preserve">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5"/>
      </w:pPr>
      <w:bookmarkStart w:id="354" w:name="including-pressures-from-global-assessments"/>
      <w:bookmarkEnd w:id="354"/>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355">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BlockQuote"/>
      </w:pPr>
      <w:r>
        <w:t xml:space="preserve">Some pressure data are the same or closely-related to data for goals. For example, the</w:t>
      </w:r>
      <w:r>
        <w:t xml:space="preserve"> </w:t>
      </w:r>
      <w:r>
        <w:rPr>
          <w:b/>
        </w:rPr>
        <w:t xml:space="preserve">Wild-Caught Fisheries</w:t>
      </w:r>
      <w:r>
        <w:t xml:space="preserve"> </w:t>
      </w:r>
      <w:r>
        <w:t xml:space="preserve">goal model requires catch data, which may be the same data source for information on commercial high- and low-bycatch data, which are used as pressures layers that affect</w:t>
      </w:r>
      <w:r>
        <w:t xml:space="preserve"> </w:t>
      </w:r>
      <w:r>
        <w:rPr>
          <w:b/>
        </w:rPr>
        <w:t xml:space="preserve">Livelhoods and Economies</w:t>
      </w:r>
      <w:r>
        <w:t xml:space="preserve"> </w:t>
      </w:r>
      <w:r>
        <w:t xml:space="preserve">and</w:t>
      </w:r>
      <w:r>
        <w:t xml:space="preserve"> </w:t>
      </w:r>
      <w:r>
        <w:rPr>
          <w:b/>
        </w:rPr>
        <w:t xml:space="preserve">Biodiversity</w:t>
      </w:r>
      <w:r>
        <w:t xml:space="preserve">. In global assessments, the</w:t>
      </w:r>
      <w:r>
        <w:t xml:space="preserve"> </w:t>
      </w:r>
      <w:r>
        <w:rPr>
          <w:b/>
        </w:rPr>
        <w:t xml:space="preserve">Clean Waters</w:t>
      </w:r>
      <w:r>
        <w:t xml:space="preserve"> </w:t>
      </w:r>
      <w:r>
        <w:t xml:space="preserve">goal is very much linked to pressures layers because the input layers for its status are used as pressure layers. Trash pollution is a pressure that affects</w:t>
      </w:r>
      <w:r>
        <w:t xml:space="preserve"> </w:t>
      </w:r>
      <w:r>
        <w:rPr>
          <w:b/>
        </w:rPr>
        <w:t xml:space="preserve">Tourism and Reacreation</w:t>
      </w:r>
      <w:r>
        <w:t xml:space="preserve">,</w:t>
      </w:r>
      <w:r>
        <w:t xml:space="preserve"> </w:t>
      </w:r>
      <w:r>
        <w:rPr>
          <w:b/>
        </w:rPr>
        <w:t xml:space="preserve">Lasting Special Places</w:t>
      </w:r>
      <w:r>
        <w:t xml:space="preserve">,</w:t>
      </w:r>
      <w:r>
        <w:t xml:space="preserve"> </w:t>
      </w:r>
      <w:r>
        <w:rPr>
          <w:b/>
        </w:rPr>
        <w:t xml:space="preserve">Livelihoods and Economies,</w:t>
      </w:r>
      <w:r>
        <w:t xml:space="preserve"> </w:t>
      </w:r>
      <w:r>
        <w:t xml:space="preserve">and</w:t>
      </w:r>
      <w:r>
        <w:t xml:space="preserve"> </w:t>
      </w:r>
      <w:r>
        <w:rPr>
          <w:b/>
        </w:rPr>
        <w:t xml:space="preserve">Species</w:t>
      </w:r>
      <w:r>
        <w:t xml:space="preserve">. It is important to remember these linkages as you go through the data discovery process.</w:t>
      </w:r>
    </w:p>
    <w:p>
      <w:pPr>
        <w:pStyle w:val="BlockQuote"/>
      </w:pPr>
      <w:r>
        <w:t xml:space="preserve">You should also start searching for pressures data independent from data for goals. An example would be how climate change impacts will appear in various places in your assessment. Climate change pressures layers can include UV radiation, sea surface temperature (SST), sea-level rise (SLR), and ocean acidification, and these impacts might affect such goals as</w:t>
      </w:r>
      <w:r>
        <w:t xml:space="preserve"> </w:t>
      </w:r>
      <w:r>
        <w:rPr>
          <w:b/>
        </w:rPr>
        <w:t xml:space="preserve">Natural Products</w:t>
      </w:r>
      <w:r>
        <w:t xml:space="preserve">,</w:t>
      </w:r>
      <w:r>
        <w:t xml:space="preserve"> </w:t>
      </w:r>
      <w:r>
        <w:rPr>
          <w:b/>
        </w:rPr>
        <w:t xml:space="preserve">Carbon Storage</w:t>
      </w:r>
      <w:r>
        <w:t xml:space="preserve">,</w:t>
      </w:r>
      <w:r>
        <w:t xml:space="preserve"> </w:t>
      </w:r>
      <w:r>
        <w:rPr>
          <w:b/>
        </w:rPr>
        <w:t xml:space="preserve">Coastal Protection</w:t>
      </w:r>
      <w:r>
        <w:t xml:space="preserve">,</w:t>
      </w:r>
      <w:r>
        <w:t xml:space="preserve"> </w:t>
      </w:r>
      <w:r>
        <w:rPr>
          <w:b/>
        </w:rPr>
        <w:t xml:space="preserve">Sense of Place</w:t>
      </w:r>
      <w:r>
        <w:t xml:space="preserve">,</w:t>
      </w:r>
      <w:r>
        <w:t xml:space="preserve"> </w:t>
      </w:r>
      <w:r>
        <w:rPr>
          <w:b/>
        </w:rPr>
        <w:t xml:space="preserve">Livelihoods and Economies</w:t>
      </w:r>
      <w:r>
        <w:t xml:space="preserve">, and</w:t>
      </w:r>
      <w:r>
        <w:t xml:space="preserve"> </w:t>
      </w:r>
      <w:r>
        <w:rPr>
          <w:b/>
        </w:rPr>
        <w:t xml:space="preserve">Biodiversity</w:t>
      </w:r>
      <w:r>
        <w:t xml:space="preserve">. These linkages will become more clear as you go through the OHI+ assessment process.</w:t>
      </w:r>
    </w:p>
    <w:p>
      <w:pPr>
        <w:pStyle w:val="Heading4"/>
      </w:pPr>
      <w:bookmarkStart w:id="356" w:name="pressures-matrix"/>
      <w:bookmarkEnd w:id="356"/>
      <w:r>
        <w:t xml:space="preserve">Pressures matrix</w:t>
      </w:r>
    </w:p>
    <w:p>
      <w:r>
        <w:t xml:space="preserve">Independent from local pressure layers, you will develop a Pressures Matrix table that establishes the relationships between stressors and goals, ie. how each pressure measure affects each goal, or an individual habitat type or natural product categories within a goal. It uses a</w:t>
      </w:r>
      <w:r>
        <w:t xml:space="preserve"> </w:t>
      </w:r>
      <w:r>
        <w:rPr>
          <w:i/>
        </w:rPr>
        <w:t xml:space="preserve">rank from 1-3 to weight how strongly a given pressure affects a goal or sub-goal relative to all the other pressures affecting it</w:t>
      </w:r>
      <w:r>
        <w:t xml:space="preserve">.</w:t>
      </w:r>
    </w:p>
    <w:p>
      <w:pPr>
        <w:pStyle w:val="BlockQuote"/>
      </w:pPr>
      <w:r>
        <w:t xml:space="preserve">It is easy to confuse the weights with pressure data layers. But pressure weights should not be applied to the regions, only to the goals.</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For example, commercial high and low bycatch are categorical values that were set based on fishing gear type. This began as a list of gear types used, producing a range of potential bycatch frequencies (from local reports when possible), which can be rescaled. In the pressures matrix ranks are categorized as follows:</w:t>
      </w:r>
    </w:p>
    <w:p>
      <w:pPr>
        <w:pStyle w:val="Compact"/>
        <w:numPr>
          <w:numId w:val="1080"/>
          <w:ilvl w:val="0"/>
        </w:numPr>
      </w:pPr>
      <w:r>
        <w:t xml:space="preserve">3 = high pressure</w:t>
      </w:r>
    </w:p>
    <w:p>
      <w:pPr>
        <w:pStyle w:val="Compact"/>
        <w:numPr>
          <w:numId w:val="1080"/>
          <w:ilvl w:val="0"/>
        </w:numPr>
      </w:pPr>
      <w:r>
        <w:t xml:space="preserve">2 = medium pressure</w:t>
      </w:r>
    </w:p>
    <w:p>
      <w:pPr>
        <w:pStyle w:val="Compact"/>
        <w:numPr>
          <w:numId w:val="1080"/>
          <w:ilvl w:val="0"/>
        </w:numPr>
      </w:pPr>
      <w:r>
        <w:t xml:space="preserve">1 = low pressure</w:t>
      </w:r>
    </w:p>
    <w:p>
      <w:r>
        <w:drawing>
          <wp:inline>
            <wp:extent cx="5334000" cy="3689350"/>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357"/>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Stressors that have no impact are left blank in the matrix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pPr>
        <w:pStyle w:val="Heading3"/>
      </w:pPr>
      <w:bookmarkStart w:id="358" w:name="calculating-pressures"/>
      <w:bookmarkEnd w:id="358"/>
      <w:r>
        <w:t xml:space="preserve">Calculating Pressures</w:t>
      </w:r>
    </w:p>
    <w:p>
      <w:r>
        <w:t xml:space="preserve">Pressures are represented by three-dimensional matrix. The data of each stressor in each region and the rank weights are two dimensions of the 3-D matrix. The Toolbox will: 1. For each stressor, multiply the local data for each region (between 0 and 1) by the weight (NA, 1, 2, or 3) assigned to that pressure for a specific goal and subgoal 2. Within each category, combine all stressor data from step 1 to get a category score 3. Average scores of all categories to get an overall pressures score for that goal or sub-goal</w:t>
      </w:r>
    </w:p>
    <w:p>
      <w:r>
        <w:drawing>
          <wp:inline>
            <wp:extent cx="5334000" cy="3689350"/>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359"/>
                    <a:stretch>
                      <a:fillRect/>
                    </a:stretch>
                  </pic:blipFill>
                  <pic:spPr bwMode="auto">
                    <a:xfrm>
                      <a:off x="0" y="0"/>
                      <a:ext cx="5334000" cy="3689350"/>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pPr>
        <w:pStyle w:val="Heading3"/>
      </w:pPr>
      <w:bookmarkStart w:id="360" w:name="resilience"/>
      <w:bookmarkEnd w:id="360"/>
      <w:r>
        <w:t xml:space="preserve">Resilience</w:t>
      </w:r>
    </w:p>
    <w:p>
      <w:r>
        <w:t xml:space="preserve">Ideally, each pressure should have a corresponding resilience measure, which is meant to 'balance' the pressures that negatively effects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t>
      </w:r>
      <w:r>
        <w:t xml:space="preserve">to estimate how a region may be able to respond to or prevent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81"/>
          <w:ilvl w:val="0"/>
        </w:numPr>
      </w:pPr>
      <w:r>
        <w:rPr>
          <w:b/>
        </w:rPr>
        <w:t xml:space="preserve">Existence of regulations</w:t>
      </w:r>
      <w:r>
        <w:t xml:space="preserve">: Are regulations in place to appropriately address the ecological pressure?</w:t>
      </w:r>
    </w:p>
    <w:p>
      <w:pPr>
        <w:pStyle w:val="Compact"/>
        <w:numPr>
          <w:numId w:val="1081"/>
          <w:ilvl w:val="0"/>
        </w:numPr>
      </w:pPr>
      <w:r>
        <w:rPr>
          <w:b/>
        </w:rPr>
        <w:t xml:space="preserve">Implementation and enforcement</w:t>
      </w:r>
      <w:r>
        <w:t xml:space="preserve">: Have these regulations been appropriately implemented and are there enforcement mechanisms in place?</w:t>
      </w:r>
    </w:p>
    <w:p>
      <w:pPr>
        <w:pStyle w:val="Compact"/>
        <w:numPr>
          <w:numId w:val="1081"/>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361" w:name="ideal-approach"/>
      <w:bookmarkEnd w:id="361"/>
      <w:r>
        <w:t xml:space="preserve">Ideal Approach</w:t>
      </w:r>
    </w:p>
    <w:p>
      <w:r>
        <w:t xml:space="preserve">Ideally, assessments of social resilience would include national-level and as well as local rules and other relevant institutional mechanisms that are meant to safeguard ocean health. The global focus has been on international treaties and indices, so your region should have more localized information. There would also be information as to their effectiveness and enforcement. of more. Information on social norms and community (and other local-scale) institutions (such as tenure or use rights) that influence resource use and management would be useful too.</w:t>
      </w:r>
    </w:p>
    <w:p>
      <w:pPr>
        <w:pStyle w:val="Heading4"/>
      </w:pPr>
      <w:bookmarkStart w:id="362" w:name="practical-considerations"/>
      <w:bookmarkEnd w:id="362"/>
      <w:r>
        <w:t xml:space="preserve">Practical Considerations</w:t>
      </w:r>
    </w:p>
    <w:p>
      <w:r>
        <w:t xml:space="preserve">In practical terms, resilience is hard to define and finding data can be difficult. 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 Your team may have to get creative to develop appropriate assessment measures here. 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363">
        <w:r>
          <w:rPr>
            <w:rStyle w:val="Link"/>
          </w:rPr>
          <w:t xml:space="preserve">http://govindicators.org</w:t>
        </w:r>
      </w:hyperlink>
      <w:r>
        <w:t xml:space="preserve">). In a regional context, however, a more appropriate data layer might be a local governance index of some kind, preferably developed by a reputable organization using credible methods.</w:t>
      </w:r>
    </w:p>
    <w:p>
      <w:r>
        <w:t xml:space="preserve">When available, National-level data are preferable to global-level data for your assessment. These include national laws on the environment, or protection of the marine environment or rivers that lead to coastal waters. National laws include things like the Clean Water Act (CWA) and the Endangered Species Act (ESA) in the U.S., or the national implementations of the E.U. Water Framework Directive. National actions can also be broadened beyond just legislation to include administrative procedures such as those involving permits, licenses, court cases, administrative action, and compliance mechanisms. [Cultural items at the national scale, such as holidays, are also applied at this scale]</w:t>
      </w:r>
    </w:p>
    <w:p>
      <w:r>
        <w:t xml:space="preserve">State or province-level laws provide more regionally-specific information and thus work well for assessments. This would involve looking at the same types of laws and policies that exist on the national level, but specifically incorporating those that have been tailored to fit the needs of a particular sub-national area. This includes things such as California's state-level California Environmental Quality Act (CEQA), or the California Ocean Protection Act (COPA), which have laws designed specifically to protect California's environment. This would tell you more relevant information than using data from a national or international law. Local level regulations will usually provide you with the most accurate information for your assessment in order to tailor it best to the local context.</w:t>
      </w:r>
    </w:p>
    <w:p>
      <w:pPr>
        <w:pStyle w:val="Heading4"/>
      </w:pPr>
      <w:bookmarkStart w:id="364" w:name="scoring-turning-qualitative-into-quantitative"/>
      <w:bookmarkEnd w:id="364"/>
      <w:r>
        <w:t xml:space="preserve">Scoring: Turning Qualitative into Quantitative</w:t>
      </w:r>
    </w:p>
    <w:p>
      <w:r>
        <w:t xml:space="preserve">There are several ways to turn the qualitative information of regulations and social actions into quantitative metrics for analysis. A robust way is to give credit for different aspects of the resilience measures. In addition to a score for having the law, policy, or action, in place, it is possible to gauge the effectiveness of that activity.</w:t>
      </w:r>
    </w:p>
    <w:p>
      <w:r>
        <w:t xml:space="preserve">The simplest way is to give credit for having a resilience measure in place. This means assigning a binary score of zero or one for "presence" versus "absence" of the resilience measure. For international conventions, this can be done by assigning a value of 1 for having signed a convention. A more rigorous score can be given for countries that have further</w:t>
      </w:r>
      <w:r>
        <w:t xml:space="preserve"> </w:t>
      </w:r>
      <w:r>
        <w:rPr>
          <w:i/>
        </w:rPr>
        <w:t xml:space="preserve">ratified</w:t>
      </w:r>
      <w:r>
        <w:t xml:space="preserve"> </w:t>
      </w:r>
      <w:r>
        <w:t xml:space="preserve">a convention in addition to signing it; this is one way to further differentiate scores. This can be done by seeing if a country has signed and ratified CITES, for example.</w:t>
      </w:r>
    </w:p>
    <w:p>
      <w:pPr>
        <w:pStyle w:val="BlockQuote"/>
      </w:pPr>
      <w:r>
        <w:t xml:space="preserve">For example, if you were trying to find out if there are regulations in place that guide fishing pressure, you could look see if regulations exist for trawl-fishing limitations, or see if there are regulations for fish size, length, or if there are any seasonal restrictions. Another option would be to see if formal stock assessments exist for commercially-fished species.</w:t>
      </w:r>
    </w:p>
    <w:p>
      <w:r>
        <w:t xml:space="preserve">A further step is to assess how well those measures are being complied with. This will give you more robust way is to assess how well a resilience mechanism is working to maintain the integrity of the regulation and thereby the ecosystem.</w:t>
      </w:r>
    </w:p>
    <w:p>
      <w:pPr>
        <w:pStyle w:val="BlockQuote"/>
      </w:pPr>
      <w:r>
        <w:t xml:space="preserve">For example, once you have found out whether regulations for fishing pressure exist, you would then try to find values for compliance with these regulations. These could be raw data or calculated statistics such as rate of compliance or proportion of compliance. It should answer the question, "Are there indicators of compliance with fishing pressure guidelines"?</w:t>
      </w:r>
    </w:p>
    <w:p>
      <w:r>
        <w:t xml:space="preserve">A subsequent, and final, step to creating a robust resilience assessment is to determine whether there are enforcement mechanisms in place to deal with non-compliance of the regulations. This is because a regulation is only as good as its implementation, and having both enforcement and compliance actions in place would reinforce the regulation and make it more effective.</w:t>
      </w:r>
    </w:p>
    <w:p>
      <w:pPr>
        <w:pStyle w:val="BlockQuote"/>
      </w:pPr>
      <w:r>
        <w:t xml:space="preserve">For example, in the case of fishing pressures, a further look into available data could lead you learn whether there are reported values of inspector visits and enforcement coverage of permitted facilities. Or you could look at reported numbers of enforcement actions in response to non-compliance. Further, you could also see if there are fines that have been paid or exist in association with non-compliance.</w:t>
      </w:r>
    </w:p>
    <w:p>
      <w:pPr>
        <w:pStyle w:val="Heading4"/>
      </w:pPr>
      <w:bookmarkStart w:id="365" w:name="data-sources-1"/>
      <w:bookmarkEnd w:id="365"/>
      <w:r>
        <w:t xml:space="preserve">Data sources</w:t>
      </w:r>
    </w:p>
    <w:p>
      <w:r>
        <w:t xml:space="preserve">Environmental laws and policies offer tangible information on resilience. The most common type of environmental regulations come from administrative law, such as pollution regulation of various kinds. Land-use law is also important to the integration of social and ecosystem issues, so finding zoning laws relevant for coastal areas could be useful, and so could finding whether or not a region requires environmental impact statements before allowing construction for either coastal land or for marine planning. Other kinds of law some countries include court cases settling disputes or requiring reparation of pollution damages, for example.</w:t>
      </w:r>
    </w:p>
    <w:p>
      <w:r>
        <w:t xml:space="preserve">Resilience also goes beyond just the law, however. Insurance policies present another option, for instance.. Coastal areas are increasingly requiring climate-related insurance in some countries, and so the existence of such markets in a vulnerable area would be an example of a climate change resilience measure. Social initiatives also present another way to tackle resilience. There might be a beach clean-up day, a percentage of the refuse material that is recycled by the population, or some other social factor that reduces trash inputs into the ocean. A local law banning plastic bags is another way that local jurisdictions control plastic trash.</w:t>
      </w:r>
    </w:p>
    <w:p>
      <w:pPr>
        <w:pStyle w:val="Heading3"/>
      </w:pPr>
      <w:bookmarkStart w:id="366" w:name="incorporating-local-resilience-measures-in-your-assessment"/>
      <w:bookmarkEnd w:id="366"/>
      <w:r>
        <w:t xml:space="preserve">Incorporating local resilience measures in your assessment</w:t>
      </w:r>
    </w:p>
    <w:p>
      <w:pPr>
        <w:pStyle w:val="Compact"/>
        <w:numPr>
          <w:numId w:val="1082"/>
          <w:ilvl w:val="0"/>
        </w:numPr>
      </w:pPr>
      <w:r>
        <w:t xml:space="preserve">Begin by exploring how resilience could be measured in your study area. What laws and regulations are in place that could provide resilience to ocean health?</w:t>
      </w:r>
    </w:p>
    <w:p>
      <w:pPr>
        <w:pStyle w:val="Compact"/>
        <w:numPr>
          <w:numId w:val="1082"/>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82"/>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82"/>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82"/>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367" w:name="including-resilience-measures-from-global-assessments"/>
      <w:bookmarkEnd w:id="367"/>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368" w:name="appendix-2-instructions-for-preparing-data-files-for-the-ohi-toolbox"/>
      <w:bookmarkEnd w:id="368"/>
      <w:r>
        <w:t xml:space="preserve">Appendix 2: Instructions for preparing data files for the OHI Toolbox</w:t>
      </w:r>
    </w:p>
    <w:p>
      <w:r>
        <w:t xml:space="preserve">This document explains what to provide the toolbox master for your OHI assessment, using China 2015 assessment as an example.</w:t>
      </w:r>
    </w:p>
    <w:p>
      <w:pPr>
        <w:numPr>
          <w:numId w:val="1083"/>
          <w:ilvl w:val="0"/>
        </w:numPr>
      </w:pPr>
      <w:r>
        <w:t xml:space="preserve">For each goal, please prepare a document describing the goal model, including the equation, an explanation of the variables, and the data layer name for each variable</w:t>
      </w:r>
    </w:p>
    <w:p>
      <w:pPr>
        <w:numPr>
          <w:numId w:val="1083"/>
          <w:ilvl w:val="0"/>
        </w:numPr>
      </w:pPr>
      <w:r>
        <w:t xml:space="preserve">For each data layer,</w:t>
      </w:r>
    </w:p>
    <w:p>
      <w:pPr>
        <w:pStyle w:val="Compact"/>
        <w:numPr>
          <w:numId w:val="1084"/>
          <w:ilvl w:val="0"/>
        </w:numPr>
      </w:pPr>
      <w:r>
        <w:t xml:space="preserve">2a. please provide separate</w:t>
      </w:r>
      <w:r>
        <w:t xml:space="preserve"> </w:t>
      </w:r>
      <w:r>
        <w:rPr>
          <w:i/>
        </w:rPr>
        <w:t xml:space="preserve">.csv</w:t>
      </w:r>
      <w:r>
        <w:t xml:space="preserve"> </w:t>
      </w:r>
      <w:r>
        <w:t xml:space="preserve">files for data layer</w:t>
      </w:r>
    </w:p>
    <w:p>
      <w:pPr>
        <w:pStyle w:val="Compact"/>
        <w:numPr>
          <w:numId w:val="1084"/>
          <w:ilvl w:val="0"/>
        </w:numPr>
      </w:pPr>
      <w:r>
        <w:t xml:space="preserve">2b. please provide separate description files for each data layer</w:t>
      </w:r>
    </w:p>
    <w:p>
      <w:pPr>
        <w:pStyle w:val="Compact"/>
        <w:numPr>
          <w:numId w:val="1085"/>
          <w:ilvl w:val="0"/>
        </w:numPr>
      </w:pPr>
      <w:r>
        <w:t xml:space="preserve">For pressures and resilience:</w:t>
      </w:r>
    </w:p>
    <w:p>
      <w:pPr>
        <w:pStyle w:val="Compact"/>
        <w:numPr>
          <w:numId w:val="1086"/>
          <w:ilvl w:val="0"/>
        </w:numPr>
      </w:pPr>
      <w:r>
        <w:t xml:space="preserve">3a. please format pressure and resilience layers as described in 2) above</w:t>
      </w:r>
    </w:p>
    <w:p>
      <w:pPr>
        <w:pStyle w:val="Compact"/>
        <w:numPr>
          <w:numId w:val="1086"/>
          <w:ilvl w:val="0"/>
        </w:numPr>
      </w:pPr>
      <w:r>
        <w:t xml:space="preserve">3b. please update the pressures matrix rank weights for any added pressures</w:t>
      </w:r>
    </w:p>
    <w:p>
      <w:pPr>
        <w:pStyle w:val="Compact"/>
        <w:numPr>
          <w:numId w:val="1086"/>
          <w:ilvl w:val="0"/>
        </w:numPr>
      </w:pPr>
      <w:r>
        <w:t xml:space="preserve">3c. please add columns to the matricies for any pressures or resilience measures in China</w:t>
      </w:r>
    </w:p>
    <w:p>
      <w:pPr>
        <w:pStyle w:val="Heading2"/>
      </w:pPr>
      <w:bookmarkStart w:id="369" w:name="description-document-for-each-goal"/>
      <w:bookmarkEnd w:id="369"/>
      <w:r>
        <w:t xml:space="preserve">1. Description document for each goal</w:t>
      </w:r>
    </w:p>
    <w:p>
      <w:r>
        <w:t xml:space="preserve">Please prepare a document with the following information. This can be used in your China OHI Evaluation Manual to help demonstrate and justify your approaches. This document can be written in Chinese.</w:t>
      </w:r>
    </w:p>
    <w:p>
      <w:pPr>
        <w:pStyle w:val="Compact"/>
        <w:numPr>
          <w:numId w:val="1087"/>
          <w:ilvl w:val="0"/>
        </w:numPr>
      </w:pPr>
      <w:r>
        <w:t xml:space="preserve">Goal model equation</w:t>
      </w:r>
    </w:p>
    <w:p>
      <w:pPr>
        <w:pStyle w:val="Compact"/>
        <w:numPr>
          <w:numId w:val="1087"/>
          <w:ilvl w:val="0"/>
        </w:numPr>
      </w:pPr>
      <w:r>
        <w:t xml:space="preserve">Explanation of each variable</w:t>
      </w:r>
    </w:p>
    <w:p>
      <w:pPr>
        <w:pStyle w:val="Compact"/>
        <w:numPr>
          <w:numId w:val="1087"/>
          <w:ilvl w:val="0"/>
        </w:numPr>
      </w:pPr>
      <w:r>
        <w:t xml:space="preserve">Data layer name for each variable</w:t>
      </w:r>
    </w:p>
    <w:p>
      <w:pPr>
        <w:pStyle w:val="Compact"/>
        <w:numPr>
          <w:numId w:val="1087"/>
          <w:ilvl w:val="0"/>
        </w:numPr>
      </w:pPr>
      <w:r>
        <w:t xml:space="preserve">Written description of each goal model. This should include some or all of the following:</w:t>
      </w:r>
    </w:p>
    <w:p>
      <w:pPr>
        <w:pStyle w:val="Compact"/>
        <w:numPr>
          <w:numId w:val="1088"/>
          <w:ilvl w:val="0"/>
        </w:numPr>
      </w:pPr>
      <w:r>
        <w:t xml:space="preserve">why the goal models were changed (or not changed)</w:t>
      </w:r>
    </w:p>
    <w:p>
      <w:pPr>
        <w:pStyle w:val="Compact"/>
        <w:numPr>
          <w:numId w:val="1088"/>
          <w:ilvl w:val="0"/>
        </w:numPr>
      </w:pPr>
      <w:r>
        <w:t xml:space="preserve">why some data were included and other data weren't</w:t>
      </w:r>
    </w:p>
    <w:p>
      <w:pPr>
        <w:pStyle w:val="Compact"/>
        <w:numPr>
          <w:numId w:val="1088"/>
          <w:ilvl w:val="0"/>
        </w:numPr>
      </w:pPr>
      <w:r>
        <w:t xml:space="preserve">any data limitations that also limited the model</w:t>
      </w:r>
    </w:p>
    <w:p>
      <w:pPr>
        <w:pStyle w:val="Compact"/>
        <w:numPr>
          <w:numId w:val="1088"/>
          <w:ilvl w:val="0"/>
        </w:numPr>
      </w:pPr>
      <w:r>
        <w:t xml:space="preserve">what data would ideally be available and how that could improve the model</w:t>
      </w:r>
    </w:p>
    <w:p>
      <w:pPr>
        <w:pStyle w:val="Compact"/>
        <w:numPr>
          <w:numId w:val="1088"/>
          <w:ilvl w:val="0"/>
        </w:numPr>
      </w:pPr>
      <w:r>
        <w:t xml:space="preserve">describe the 'ideal approach' for the goal, which may or may not be possible due to data availability, etc</w:t>
      </w:r>
    </w:p>
    <w:p>
      <w:pPr>
        <w:pStyle w:val="Compact"/>
        <w:numPr>
          <w:numId w:val="1088"/>
          <w:ilvl w:val="0"/>
        </w:numPr>
      </w:pPr>
      <w:r>
        <w:t xml:space="preserve">list of pressures that negatively affect the status of the goal and the corresponding weight of the incidence of the pressure on the goal/subgoal</w:t>
      </w:r>
    </w:p>
    <w:p>
      <w:pPr>
        <w:pStyle w:val="Compact"/>
        <w:numPr>
          <w:numId w:val="1088"/>
          <w:ilvl w:val="0"/>
        </w:numPr>
      </w:pPr>
      <w:r>
        <w:t xml:space="preserve">list of resilience measures that positively affect the status of the goal</w:t>
      </w:r>
    </w:p>
    <w:p>
      <w:pPr>
        <w:pStyle w:val="Heading2"/>
      </w:pPr>
      <w:bookmarkStart w:id="370" w:name="a.-.csv-files-for-each-data-layer"/>
      <w:bookmarkEnd w:id="370"/>
      <w:r>
        <w:t xml:space="preserve">2a.</w:t>
      </w:r>
      <w:r>
        <w:t xml:space="preserve"> </w:t>
      </w:r>
      <w:r>
        <w:rPr>
          <w:i/>
        </w:rPr>
        <w:t xml:space="preserve">.csv</w:t>
      </w:r>
      <w:r>
        <w:t xml:space="preserve"> </w:t>
      </w:r>
      <w:r>
        <w:t xml:space="preserve">files for each data layer</w:t>
      </w:r>
    </w:p>
    <w:p>
      <w:r>
        <w:t xml:space="preserve">Each file containing data in the proper format for the OHI Toolbox is called a</w:t>
      </w:r>
      <w:r>
        <w:t xml:space="preserve"> </w:t>
      </w:r>
      <w:r>
        <w:rPr>
          <w:rStyle w:val="VerbatimChar"/>
        </w:rPr>
        <w:t xml:space="preserve">data layer</w:t>
      </w:r>
      <w:r>
        <w:t xml:space="preserve">.</w:t>
      </w:r>
    </w:p>
    <w:p>
      <w:pPr>
        <w:pStyle w:val="Heading3"/>
      </w:pPr>
      <w:bookmarkStart w:id="371" w:name="contents-of-data-layers"/>
      <w:bookmarkEnd w:id="371"/>
      <w:r>
        <w:t xml:space="preserve">Contents of data layers</w:t>
      </w:r>
    </w:p>
    <w:p>
      <w:r>
        <w:t xml:space="preserve">Finalized data layers have at least two columns: the</w:t>
      </w:r>
      <w:r>
        <w:t xml:space="preserve"> </w:t>
      </w:r>
      <w:r>
        <w:rPr>
          <w:rStyle w:val="VerbatimChar"/>
        </w:rPr>
        <w:t xml:space="preserve">rgn_id</w:t>
      </w:r>
      <w:r>
        <w:t xml:space="preserve"> </w:t>
      </w:r>
      <w:r>
        <w:t xml:space="preserve">column and a column with data, that is best identified by its units (km2 or often score). There also may be a</w:t>
      </w:r>
      <w:r>
        <w:t xml:space="preserve"> </w:t>
      </w:r>
      <w:r>
        <w:rPr>
          <w:rStyle w:val="VerbatimChar"/>
        </w:rPr>
        <w:t xml:space="preserve">year</w:t>
      </w:r>
      <w:r>
        <w:t xml:space="preserve"> </w:t>
      </w:r>
      <w:r>
        <w:t xml:space="preserve">column or a</w:t>
      </w:r>
      <w:r>
        <w:t xml:space="preserve"> </w:t>
      </w:r>
      <w:r>
        <w:rPr>
          <w:rStyle w:val="VerbatimChar"/>
        </w:rPr>
        <w:t xml:space="preserve">category</w:t>
      </w:r>
      <w:r>
        <w:t xml:space="preserve"> </w:t>
      </w:r>
      <w:r>
        <w:t xml:space="preserve">column (for natural product categories or habitat types). An example of a two-column file is '</w:t>
      </w:r>
      <w:hyperlink r:id="rId372">
        <w:r>
          <w:rPr>
            <w:rStyle w:val="Link"/>
          </w:rPr>
          <w:t xml:space="preserve">al_access_gl2014.csv'</w:t>
        </w:r>
      </w:hyperlink>
      <w:r>
        <w:t xml:space="preserve">, and an example of a three-column file is</w:t>
      </w:r>
      <w:r>
        <w:t xml:space="preserve"> </w:t>
      </w:r>
      <w:hyperlink r:id="rId373">
        <w:r>
          <w:rPr>
            <w:rStyle w:val="Link"/>
          </w:rPr>
          <w:t xml:space="preserve">hab_extent_gl2014.csv'</w:t>
        </w:r>
      </w:hyperlink>
      <w:r>
        <w:t xml:space="preserve">.</w:t>
      </w:r>
    </w:p>
    <w:p>
      <w:r>
        <w:t xml:space="preserve">An example of a data file is</w:t>
      </w:r>
      <w:r>
        <w:t xml:space="preserve"> </w:t>
      </w:r>
      <w:r>
        <w:rPr>
          <w:rStyle w:val="VerbatimChar"/>
        </w:rPr>
        <w:t xml:space="preserve">ao_access_gl2014.csv</w:t>
      </w:r>
      <w:r>
        <w:t xml:space="preserve">:</w:t>
      </w:r>
    </w:p>
    <w:p>
      <w:pPr>
        <w:pStyle w:val="SourceCode"/>
      </w:pPr>
      <w:r>
        <w:rPr>
          <w:rStyle w:val="VerbatimChar"/>
        </w:rPr>
        <w:t xml:space="preserve">"rgn_id","value"</w:t>
      </w:r>
      <w:r>
        <w:br w:type="textWrapping"/>
      </w:r>
      <w:r>
        <w:rPr>
          <w:rStyle w:val="VerbatimChar"/>
        </w:rPr>
        <w:t xml:space="preserve">1,0.555771907253878</w:t>
      </w:r>
      <w:r>
        <w:br w:type="textWrapping"/>
      </w:r>
      <w:r>
        <w:rPr>
          <w:rStyle w:val="VerbatimChar"/>
        </w:rPr>
        <w:t xml:space="preserve">2,0.555771907253878</w:t>
      </w:r>
      <w:r>
        <w:br w:type="textWrapping"/>
      </w:r>
      <w:r>
        <w:rPr>
          <w:rStyle w:val="VerbatimChar"/>
        </w:rPr>
        <w:t xml:space="preserve">3,0.555771907253878</w:t>
      </w:r>
      <w:r>
        <w:br w:type="textWrapping"/>
      </w:r>
      <w:r>
        <w:rPr>
          <w:rStyle w:val="VerbatimChar"/>
        </w:rPr>
        <w:t xml:space="preserve">4,0.555771907253878</w:t>
      </w:r>
    </w:p>
    <w:p>
      <w:r>
        <w:t xml:space="preserve">An example of a data file is</w:t>
      </w:r>
      <w:r>
        <w:t xml:space="preserve"> </w:t>
      </w:r>
      <w:r>
        <w:rPr>
          <w:rStyle w:val="VerbatimChar"/>
        </w:rPr>
        <w:t xml:space="preserve">hab_extent_gl2014.csv</w:t>
      </w:r>
      <w:r>
        <w:t xml:space="preserve">:</w:t>
      </w:r>
    </w:p>
    <w:p>
      <w:pPr>
        <w:pStyle w:val="SourceCode"/>
      </w:pPr>
      <w:r>
        <w:rPr>
          <w:rStyle w:val="VerbatimChar"/>
        </w:rPr>
        <w:t xml:space="preserve">"rgn_id","habitat","km2"</w:t>
      </w:r>
      <w:r>
        <w:br w:type="textWrapping"/>
      </w:r>
      <w:r>
        <w:rPr>
          <w:rStyle w:val="VerbatimChar"/>
        </w:rPr>
        <w:t xml:space="preserve">1,"coral",261.102</w:t>
      </w:r>
      <w:r>
        <w:br w:type="textWrapping"/>
      </w:r>
      <w:r>
        <w:rPr>
          <w:rStyle w:val="VerbatimChar"/>
        </w:rPr>
        <w:t xml:space="preserve">2,"coral",261.102</w:t>
      </w:r>
      <w:r>
        <w:br w:type="textWrapping"/>
      </w:r>
      <w:r>
        <w:rPr>
          <w:rStyle w:val="VerbatimChar"/>
        </w:rPr>
        <w:t xml:space="preserve">3,"coral",261.102</w:t>
      </w:r>
      <w:r>
        <w:br w:type="textWrapping"/>
      </w:r>
      <w:r>
        <w:rPr>
          <w:rStyle w:val="VerbatimChar"/>
        </w:rPr>
        <w:t xml:space="preserve">4,"coral",261.102</w:t>
      </w:r>
    </w:p>
    <w:p>
      <w:r>
        <w:t xml:space="preserve">The 'region identifier' (</w:t>
      </w:r>
      <w:r>
        <w:rPr>
          <w:rStyle w:val="VerbatimChar"/>
        </w:rPr>
        <w:t xml:space="preserve">rgn_id</w:t>
      </w:r>
      <w:r>
        <w:t xml:space="preserve">) column has numbers identifying each province in China, numbered from north to south. You can explore the identifier numbers at [</w:t>
      </w:r>
      <w:hyperlink r:id="rId374">
        <w:r>
          <w:rPr>
            <w:rStyle w:val="Link"/>
          </w:rPr>
          <w:t xml:space="preserve">https://ohi-science.org/chn/regions</w:t>
        </w:r>
      </w:hyperlink>
      <w:r>
        <w:t xml:space="preserve">]. Note: the OHI China team may modify the which number is associated with which province, however, it is important that there is consistency across all data layers because the OHI Toolbox calculates scores based on</w:t>
      </w:r>
      <w:r>
        <w:t xml:space="preserve"> </w:t>
      </w:r>
      <w:r>
        <w:rPr>
          <w:rStyle w:val="VerbatimChar"/>
        </w:rPr>
        <w:t xml:space="preserve">rgn_id</w:t>
      </w:r>
      <w:r>
        <w:t xml:space="preserve">. You can work with Ning to change the regions in</w:t>
      </w:r>
      <w:r>
        <w:t xml:space="preserve"> </w:t>
      </w:r>
      <w:hyperlink r:id="rId373">
        <w:r>
          <w:rPr>
            <w:rStyle w:val="Link"/>
          </w:rPr>
          <w:t xml:space="preserve">rgn_labels.csv</w:t>
        </w:r>
      </w:hyperlink>
      <w:r>
        <w:t xml:space="preserve">.</w:t>
      </w:r>
    </w:p>
    <w:p>
      <w:pPr>
        <w:pStyle w:val="Heading3"/>
      </w:pPr>
      <w:bookmarkStart w:id="375" w:name="naming-data-layers"/>
      <w:bookmarkEnd w:id="375"/>
      <w:r>
        <w:t xml:space="preserve">Naming data layers</w:t>
      </w:r>
    </w:p>
    <w:p>
      <w:r>
        <w:t xml:space="preserve">Please name each data layer with the following format so it is easy to keep all data organized:</w:t>
      </w:r>
    </w:p>
    <w:p>
      <w:pPr>
        <w:pStyle w:val="BlockQuote"/>
      </w:pPr>
      <w:r>
        <w:t xml:space="preserve">prefix_layername_scenario_suffix.extension</w:t>
      </w:r>
    </w:p>
    <w:p>
      <w:r>
        <w:t xml:space="preserve">There cannot be any white spaces in any part of the filename: instead, use underscores ('</w:t>
      </w:r>
      <w:r>
        <w:rPr>
          <w:i/>
        </w:rPr>
        <w:t xml:space="preserve">').</w:t>
      </w:r>
    </w:p>
    <w:p>
      <w:r>
        <w:t xml:space="preserve">The</w:t>
      </w:r>
      <w:r>
        <w:t xml:space="preserve"> </w:t>
      </w:r>
      <w:r>
        <w:rPr>
          <w:b/>
        </w:rPr>
        <w:t xml:space="preserve">prefix</w:t>
      </w:r>
      <w:r>
        <w:t xml:space="preserve"> </w:t>
      </w:r>
      <w:r>
        <w:t xml:space="preserve">will be the letters identifying each goal (two letters) or sub-goal (three letters):</w:t>
      </w:r>
    </w:p>
    <w:tbl>
      <w:tblPr>
        <w:tblStyle w:val="TableNormal"/>
        <w:tblW w:type="pct" w:w="0.0"/>
      </w:tblPr>
      <w:tblGrid/>
      <w:tr>
        <w:tc>
          <w:tcPr>
            <w:tcBorders>
              <w:bottom w:val="single"/>
            </w:tcBorders>
            <w:vAlign w:val="bottom"/>
          </w:tcPr>
          <w:p>
            <w:pPr>
              <w:pStyle w:val="Compact"/>
              <w:jc w:val="left"/>
            </w:pPr>
            <w:r>
              <w:t xml:space="preserve">Goal</w:t>
            </w:r>
          </w:p>
        </w:tc>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Sub-goal</w:t>
            </w:r>
          </w:p>
        </w:tc>
        <w:tc>
          <w:tcPr>
            <w:tcBorders>
              <w:bottom w:val="single"/>
            </w:tcBorders>
            <w:vAlign w:val="bottom"/>
          </w:tcPr>
          <w:p>
            <w:pPr>
              <w:pStyle w:val="Compact"/>
              <w:jc w:val="left"/>
            </w:pPr>
            <w:r>
              <w:t xml:space="preserve">Code</w:t>
            </w:r>
          </w:p>
        </w:tc>
      </w:tr>
      <w:tr>
        <w:tc>
          <w:p>
            <w:pPr>
              <w:pStyle w:val="Compact"/>
              <w:jc w:val="left"/>
            </w:pPr>
            <w:r>
              <w:t xml:space="preserve">￼Food Provision</w:t>
            </w:r>
          </w:p>
        </w:tc>
        <w:tc>
          <w:p>
            <w:pPr>
              <w:pStyle w:val="Compact"/>
              <w:jc w:val="left"/>
            </w:pPr>
            <w:r>
              <w:t xml:space="preserve">FP</w:t>
            </w:r>
          </w:p>
        </w:tc>
        <w:tc>
          <w:p>
            <w:pPr>
              <w:pStyle w:val="Compact"/>
              <w:jc w:val="left"/>
            </w:pPr>
            <w:r>
              <w:t xml:space="preserve">Fisheries</w:t>
            </w:r>
          </w:p>
        </w:tc>
        <w:tc>
          <w:p>
            <w:pPr>
              <w:pStyle w:val="Compact"/>
              <w:jc w:val="left"/>
            </w:pPr>
            <w:r>
              <w:t xml:space="preserve">FIS</w:t>
            </w:r>
          </w:p>
        </w:tc>
      </w:tr>
      <w:tr>
        <w:tc>
          <w:p>
            <w:pPr>
              <w:pStyle w:val="Compact"/>
            </w:pPr>
          </w:p>
        </w:tc>
        <w:tc>
          <w:p>
            <w:pPr>
              <w:pStyle w:val="Compact"/>
            </w:pPr>
          </w:p>
        </w:tc>
        <w:tc>
          <w:p>
            <w:pPr>
              <w:pStyle w:val="Compact"/>
              <w:jc w:val="left"/>
            </w:pPr>
            <w:r>
              <w:t xml:space="preserve">Mariculture</w:t>
            </w:r>
          </w:p>
        </w:tc>
        <w:tc>
          <w:p>
            <w:pPr>
              <w:pStyle w:val="Compact"/>
              <w:jc w:val="left"/>
            </w:pPr>
            <w:r>
              <w:t xml:space="preserve">MAR</w:t>
            </w:r>
          </w:p>
        </w:tc>
      </w:tr>
      <w:tr>
        <w:tc>
          <w:p>
            <w:pPr>
              <w:pStyle w:val="Compact"/>
              <w:jc w:val="left"/>
            </w:pPr>
            <w:r>
              <w:t xml:space="preserve">Artisanal Fishing Opportunity</w:t>
            </w:r>
          </w:p>
        </w:tc>
        <w:tc>
          <w:p>
            <w:pPr>
              <w:pStyle w:val="Compact"/>
              <w:jc w:val="left"/>
            </w:pPr>
            <w:r>
              <w:t xml:space="preserve">AO</w:t>
            </w:r>
          </w:p>
        </w:tc>
      </w:tr>
      <w:tr>
        <w:tc>
          <w:p>
            <w:pPr>
              <w:pStyle w:val="Compact"/>
              <w:jc w:val="left"/>
            </w:pPr>
            <w:r>
              <w:t xml:space="preserve">Natural Products</w:t>
            </w:r>
          </w:p>
        </w:tc>
        <w:tc>
          <w:p>
            <w:pPr>
              <w:pStyle w:val="Compact"/>
              <w:jc w:val="left"/>
            </w:pPr>
            <w:r>
              <w:t xml:space="preserve">NP</w:t>
            </w:r>
          </w:p>
        </w:tc>
      </w:tr>
      <w:tr>
        <w:tc>
          <w:p>
            <w:pPr>
              <w:pStyle w:val="Compact"/>
              <w:jc w:val="left"/>
            </w:pPr>
            <w:r>
              <w:t xml:space="preserve">Coastal Protection</w:t>
            </w:r>
          </w:p>
        </w:tc>
        <w:tc>
          <w:p>
            <w:pPr>
              <w:pStyle w:val="Compact"/>
              <w:jc w:val="left"/>
            </w:pPr>
            <w:r>
              <w:t xml:space="preserve">CP</w:t>
            </w:r>
          </w:p>
        </w:tc>
      </w:tr>
      <w:tr>
        <w:tc>
          <w:p>
            <w:pPr>
              <w:pStyle w:val="Compact"/>
              <w:jc w:val="left"/>
            </w:pPr>
            <w:r>
              <w:t xml:space="preserve">Carbon Storage</w:t>
            </w:r>
          </w:p>
        </w:tc>
        <w:tc>
          <w:p>
            <w:pPr>
              <w:pStyle w:val="Compact"/>
              <w:jc w:val="left"/>
            </w:pPr>
            <w:r>
              <w:t xml:space="preserve">CS</w:t>
            </w:r>
          </w:p>
        </w:tc>
      </w:tr>
      <w:tr>
        <w:tc>
          <w:p>
            <w:pPr>
              <w:pStyle w:val="Compact"/>
              <w:jc w:val="left"/>
            </w:pPr>
            <w:r>
              <w:t xml:space="preserve">Livelihoods and Economies</w:t>
            </w:r>
          </w:p>
        </w:tc>
        <w:tc>
          <w:p>
            <w:pPr>
              <w:pStyle w:val="Compact"/>
              <w:jc w:val="left"/>
            </w:pPr>
            <w:r>
              <w:t xml:space="preserve">LE</w:t>
            </w:r>
          </w:p>
        </w:tc>
        <w:tc>
          <w:p>
            <w:pPr>
              <w:pStyle w:val="Compact"/>
              <w:jc w:val="left"/>
            </w:pPr>
            <w:r>
              <w:t xml:space="preserve">Livelihoods</w:t>
            </w:r>
          </w:p>
        </w:tc>
        <w:tc>
          <w:p>
            <w:pPr>
              <w:pStyle w:val="Compact"/>
              <w:jc w:val="left"/>
            </w:pPr>
            <w:r>
              <w:t xml:space="preserve">LIV</w:t>
            </w:r>
          </w:p>
        </w:tc>
      </w:tr>
      <w:tr>
        <w:tc>
          <w:p>
            <w:pPr>
              <w:pStyle w:val="Compact"/>
            </w:pPr>
          </w:p>
        </w:tc>
        <w:tc>
          <w:p>
            <w:pPr>
              <w:pStyle w:val="Compact"/>
            </w:pPr>
          </w:p>
        </w:tc>
        <w:tc>
          <w:p>
            <w:pPr>
              <w:pStyle w:val="Compact"/>
              <w:jc w:val="left"/>
            </w:pPr>
            <w:r>
              <w:t xml:space="preserve">Economies</w:t>
            </w:r>
          </w:p>
        </w:tc>
        <w:tc>
          <w:p>
            <w:pPr>
              <w:pStyle w:val="Compact"/>
              <w:jc w:val="left"/>
            </w:pPr>
            <w:r>
              <w:t xml:space="preserve">ECO</w:t>
            </w:r>
          </w:p>
        </w:tc>
      </w:tr>
      <w:tr>
        <w:tc>
          <w:p>
            <w:pPr>
              <w:pStyle w:val="Compact"/>
              <w:jc w:val="left"/>
            </w:pPr>
            <w:r>
              <w:t xml:space="preserve">Tourism and Recreation</w:t>
            </w:r>
          </w:p>
        </w:tc>
        <w:tc>
          <w:p>
            <w:pPr>
              <w:pStyle w:val="Compact"/>
              <w:jc w:val="left"/>
            </w:pPr>
            <w:r>
              <w:t xml:space="preserve">TR</w:t>
            </w:r>
          </w:p>
        </w:tc>
      </w:tr>
      <w:tr>
        <w:tc>
          <w:p>
            <w:pPr>
              <w:pStyle w:val="Compact"/>
              <w:jc w:val="left"/>
            </w:pPr>
            <w:r>
              <w:t xml:space="preserve">Sense of Place</w:t>
            </w:r>
          </w:p>
        </w:tc>
        <w:tc>
          <w:p>
            <w:pPr>
              <w:pStyle w:val="Compact"/>
              <w:jc w:val="left"/>
            </w:pPr>
            <w:r>
              <w:t xml:space="preserve">SP</w:t>
            </w:r>
          </w:p>
        </w:tc>
        <w:tc>
          <w:p>
            <w:pPr>
              <w:pStyle w:val="Compact"/>
              <w:jc w:val="left"/>
            </w:pPr>
            <w:r>
              <w:t xml:space="preserve">Iconic Species</w:t>
            </w:r>
          </w:p>
        </w:tc>
        <w:tc>
          <w:p>
            <w:pPr>
              <w:pStyle w:val="Compact"/>
              <w:jc w:val="left"/>
            </w:pPr>
            <w:r>
              <w:t xml:space="preserve">ICO</w:t>
            </w:r>
          </w:p>
        </w:tc>
      </w:tr>
      <w:tr>
        <w:tc>
          <w:p>
            <w:pPr>
              <w:pStyle w:val="Compact"/>
            </w:pPr>
          </w:p>
        </w:tc>
        <w:tc>
          <w:p>
            <w:pPr>
              <w:pStyle w:val="Compact"/>
            </w:pPr>
          </w:p>
        </w:tc>
        <w:tc>
          <w:p>
            <w:pPr>
              <w:pStyle w:val="Compact"/>
              <w:jc w:val="left"/>
            </w:pPr>
            <w:r>
              <w:t xml:space="preserve">Lasting Special Places</w:t>
            </w:r>
          </w:p>
        </w:tc>
        <w:tc>
          <w:p>
            <w:pPr>
              <w:pStyle w:val="Compact"/>
              <w:jc w:val="left"/>
            </w:pPr>
            <w:r>
              <w:t xml:space="preserve">LSP</w:t>
            </w:r>
          </w:p>
        </w:tc>
      </w:tr>
      <w:tr>
        <w:tc>
          <w:p>
            <w:pPr>
              <w:pStyle w:val="Compact"/>
              <w:jc w:val="left"/>
            </w:pPr>
            <w:r>
              <w:t xml:space="preserve">Clean Waters</w:t>
            </w:r>
          </w:p>
        </w:tc>
        <w:tc>
          <w:p>
            <w:pPr>
              <w:pStyle w:val="Compact"/>
              <w:jc w:val="left"/>
            </w:pPr>
            <w:r>
              <w:t xml:space="preserve">CW</w:t>
            </w:r>
          </w:p>
        </w:tc>
      </w:tr>
      <w:tr>
        <w:tc>
          <w:p>
            <w:pPr>
              <w:pStyle w:val="Compact"/>
              <w:jc w:val="left"/>
            </w:pPr>
            <w:r>
              <w:t xml:space="preserve">Biodiversity</w:t>
            </w:r>
          </w:p>
        </w:tc>
        <w:tc>
          <w:p>
            <w:pPr>
              <w:pStyle w:val="Compact"/>
              <w:jc w:val="left"/>
            </w:pPr>
            <w:r>
              <w:t xml:space="preserve">BD</w:t>
            </w:r>
          </w:p>
        </w:tc>
        <w:tc>
          <w:p>
            <w:pPr>
              <w:pStyle w:val="Compact"/>
              <w:jc w:val="left"/>
            </w:pPr>
            <w:r>
              <w:t xml:space="preserve">Habitats</w:t>
            </w:r>
          </w:p>
        </w:tc>
        <w:tc>
          <w:p>
            <w:pPr>
              <w:pStyle w:val="Compact"/>
              <w:jc w:val="left"/>
            </w:pPr>
            <w:r>
              <w:t xml:space="preserve">HAB</w:t>
            </w:r>
          </w:p>
        </w:tc>
      </w:tr>
      <w:tr>
        <w:tc>
          <w:p>
            <w:pPr>
              <w:pStyle w:val="Compact"/>
            </w:pPr>
          </w:p>
        </w:tc>
        <w:tc>
          <w:p>
            <w:pPr>
              <w:pStyle w:val="Compact"/>
            </w:pPr>
          </w:p>
        </w:tc>
        <w:tc>
          <w:p>
            <w:pPr>
              <w:pStyle w:val="Compact"/>
              <w:jc w:val="left"/>
            </w:pPr>
            <w:r>
              <w:t xml:space="preserve">Species</w:t>
            </w:r>
          </w:p>
        </w:tc>
        <w:tc>
          <w:p>
            <w:pPr>
              <w:pStyle w:val="Compact"/>
              <w:jc w:val="left"/>
            </w:pPr>
            <w:r>
              <w:t xml:space="preserve">SPP</w:t>
            </w:r>
          </w:p>
        </w:tc>
      </w:tr>
    </w:tbl>
    <w:p>
      <w:r>
        <w:t xml:space="preserve">The</w:t>
      </w:r>
      <w:r>
        <w:t xml:space="preserve"> </w:t>
      </w:r>
      <w:r>
        <w:rPr>
          <w:b/>
        </w:rPr>
        <w:t xml:space="preserve">layername</w:t>
      </w:r>
      <w:r>
        <w:t xml:space="preserve"> </w:t>
      </w:r>
      <w:r>
        <w:t xml:space="preserve">should be made of words or abbreviations to identify what the layer is.</w:t>
      </w:r>
    </w:p>
    <w:p>
      <w:r>
        <w:t xml:space="preserve">The</w:t>
      </w:r>
      <w:r>
        <w:t xml:space="preserve"> </w:t>
      </w:r>
      <w:r>
        <w:rPr>
          <w:b/>
        </w:rPr>
        <w:t xml:space="preserve">scenario</w:t>
      </w:r>
      <w:r>
        <w:t xml:space="preserve">should identify the assessment scenario:</w:t>
      </w:r>
      <w:r>
        <w:t xml:space="preserve"> </w:t>
      </w:r>
      <w:r>
        <w:rPr>
          <w:b/>
        </w:rPr>
        <w:t xml:space="preserve">chn2015</w:t>
      </w:r>
      <w:r>
        <w:t xml:space="preserve">. This will help separate updated data layers from global data layers ('gl2014').</w:t>
      </w:r>
    </w:p>
    <w:p>
      <w:r>
        <w:t xml:space="preserve">The</w:t>
      </w:r>
      <w:r>
        <w:t xml:space="preserve"> </w:t>
      </w:r>
      <w:r>
        <w:rPr>
          <w:b/>
        </w:rPr>
        <w:t xml:space="preserve">suffix</w:t>
      </w:r>
      <w:r>
        <w:t xml:space="preserve"> </w:t>
      </w:r>
      <w:r>
        <w:t xml:space="preserve">of the filename should identify who prepared the data so any questions can easily to sent to the correct person. For the suffix, please identify yourself with your initials.</w:t>
      </w:r>
    </w:p>
    <w:p>
      <w:r>
        <w:t xml:space="preserve">The</w:t>
      </w:r>
      <w:r>
        <w:t xml:space="preserve"> </w:t>
      </w:r>
      <w:r>
        <w:rPr>
          <w:b/>
        </w:rPr>
        <w:t xml:space="preserve">extension</w:t>
      </w:r>
      <w:r>
        <w:t xml:space="preserve"> </w:t>
      </w:r>
      <w:r>
        <w:t xml:space="preserve">identifies the filetype and is separated by a period (.). You must save your files as comma separated values (</w:t>
      </w:r>
      <w:r>
        <w:rPr>
          <w:i/>
        </w:rPr>
        <w:t xml:space="preserve">.csv</w:t>
      </w:r>
      <w:r>
        <w:t xml:space="preserve">) since this is the format used by the OHI Toolbox. You can work in Excel and after data are formatted properly, it is possible to save as a</w:t>
      </w:r>
      <w:r>
        <w:t xml:space="preserve"> </w:t>
      </w:r>
      <w:r>
        <w:rPr>
          <w:i/>
        </w:rPr>
        <w:t xml:space="preserve">.csv</w:t>
      </w:r>
      <w:r>
        <w:t xml:space="preserve"> </w:t>
      </w:r>
      <w:r>
        <w:t xml:space="preserve">instead of a</w:t>
      </w:r>
      <w:r>
        <w:t xml:space="preserve"> </w:t>
      </w:r>
      <w:r>
        <w:rPr>
          <w:i/>
        </w:rPr>
        <w:t xml:space="preserve">.xlsx</w:t>
      </w:r>
      <w:r>
        <w:t xml:space="preserve"> </w:t>
      </w:r>
      <w:r>
        <w:t xml:space="preserve">file (select File &gt; Save as &gt; .csv).</w:t>
      </w:r>
    </w:p>
    <w:p>
      <w:r>
        <w:t xml:space="preserve">Here is an example of a properly named data layer for the tourism and recreation goal, where the data are the percent of unemployment prepared by Julia Lowndes.</w:t>
      </w:r>
    </w:p>
    <w:p>
      <w:pPr>
        <w:pStyle w:val="BlockQuote"/>
      </w:pPr>
      <w:r>
        <w:t xml:space="preserve">tr_unemployment_chn2015_JL.csv</w:t>
      </w:r>
    </w:p>
    <w:p>
      <w:pPr>
        <w:pStyle w:val="Heading2"/>
      </w:pPr>
      <w:bookmarkStart w:id="376" w:name="b.-description-files-to-accompany-each-data-layer"/>
      <w:bookmarkEnd w:id="376"/>
      <w:r>
        <w:t xml:space="preserve">2b. Description files to accompany each data layer</w:t>
      </w:r>
    </w:p>
    <w:p>
      <w:r>
        <w:t xml:space="preserve">Please write a document to accompany each data file. Please save the document as a</w:t>
      </w:r>
      <w:r>
        <w:t xml:space="preserve"> </w:t>
      </w:r>
      <w:r>
        <w:rPr>
          <w:i/>
        </w:rPr>
        <w:t xml:space="preserve">.txt</w:t>
      </w:r>
      <w:r>
        <w:t xml:space="preserve"> </w:t>
      </w:r>
      <w:r>
        <w:t xml:space="preserve">file or a</w:t>
      </w:r>
      <w:r>
        <w:t xml:space="preserve"> </w:t>
      </w:r>
      <w:r>
        <w:rPr>
          <w:i/>
        </w:rPr>
        <w:t xml:space="preserve">.pdf</w:t>
      </w:r>
      <w:r>
        <w:t xml:space="preserve"> </w:t>
      </w:r>
      <w:r>
        <w:t xml:space="preserve">file, but not a Word document (</w:t>
      </w:r>
      <w:r>
        <w:rPr>
          <w:i/>
        </w:rPr>
        <w:t xml:space="preserve">.docx</w:t>
      </w:r>
      <w:r>
        <w:t xml:space="preserve">).</w:t>
      </w:r>
    </w:p>
    <w:p>
      <w:r>
        <w:t xml:space="preserve">Each document should have the following information:</w:t>
      </w:r>
    </w:p>
    <w:p>
      <w:pPr>
        <w:pStyle w:val="Compact"/>
        <w:numPr>
          <w:numId w:val="1089"/>
          <w:ilvl w:val="0"/>
        </w:numPr>
      </w:pPr>
      <w:r>
        <w:t xml:space="preserve">Filename of the data layer</w:t>
      </w:r>
    </w:p>
    <w:p>
      <w:pPr>
        <w:pStyle w:val="Compact"/>
        <w:numPr>
          <w:numId w:val="1089"/>
          <w:ilvl w:val="0"/>
        </w:numPr>
      </w:pPr>
      <w:r>
        <w:t xml:space="preserve">Identify the target for this data layer: goal, sub-goal, pressures, or resilience</w:t>
      </w:r>
    </w:p>
    <w:p>
      <w:pPr>
        <w:pStyle w:val="Compact"/>
        <w:numPr>
          <w:numId w:val="1089"/>
          <w:ilvl w:val="0"/>
        </w:numPr>
      </w:pPr>
      <w:r>
        <w:t xml:space="preserve">Short title of the data layer (for the 'name' column in</w:t>
      </w:r>
      <w:r>
        <w:t xml:space="preserve"> </w:t>
      </w:r>
      <w:r>
        <w:rPr>
          <w:rStyle w:val="VerbatimChar"/>
        </w:rPr>
        <w:t xml:space="preserve">layers.csv</w:t>
      </w:r>
      <w:r>
        <w:t xml:space="preserve">)</w:t>
      </w:r>
    </w:p>
    <w:p>
      <w:pPr>
        <w:pStyle w:val="Compact"/>
        <w:numPr>
          <w:numId w:val="1089"/>
          <w:ilvl w:val="0"/>
        </w:numPr>
      </w:pPr>
      <w:r>
        <w:t xml:space="preserve">One-sentence explanation of the data layer (for the 'description' column in</w:t>
      </w:r>
      <w:r>
        <w:t xml:space="preserve"> </w:t>
      </w:r>
      <w:r>
        <w:rPr>
          <w:rStyle w:val="VerbatimChar"/>
        </w:rPr>
        <w:t xml:space="preserve">layers.csv</w:t>
      </w:r>
      <w:r>
        <w:t xml:space="preserve">)</w:t>
      </w:r>
    </w:p>
    <w:p>
      <w:pPr>
        <w:pStyle w:val="Compact"/>
        <w:numPr>
          <w:numId w:val="1089"/>
          <w:ilvl w:val="0"/>
        </w:numPr>
      </w:pPr>
      <w:r>
        <w:t xml:space="preserve">Long description of the data layer that includes:</w:t>
      </w:r>
    </w:p>
    <w:p>
      <w:pPr>
        <w:pStyle w:val="Compact"/>
        <w:numPr>
          <w:numId w:val="1090"/>
          <w:ilvl w:val="0"/>
        </w:numPr>
      </w:pPr>
      <w:r>
        <w:t xml:space="preserve">any data manipulation that has occurred, how to interpret it, and why (e.g. rescaling from 0-1)</w:t>
      </w:r>
    </w:p>
    <w:p>
      <w:pPr>
        <w:pStyle w:val="Compact"/>
        <w:numPr>
          <w:numId w:val="1090"/>
          <w:ilvl w:val="0"/>
        </w:numPr>
      </w:pPr>
      <w:r>
        <w:t xml:space="preserve">any further data manipulation required, how to interpret it, and why</w:t>
      </w:r>
    </w:p>
    <w:p>
      <w:pPr>
        <w:pStyle w:val="Compact"/>
        <w:numPr>
          <w:numId w:val="1091"/>
          <w:ilvl w:val="0"/>
        </w:numPr>
      </w:pPr>
      <w:r>
        <w:t xml:space="preserve">The data source:</w:t>
      </w:r>
    </w:p>
    <w:p>
      <w:pPr>
        <w:pStyle w:val="Compact"/>
        <w:numPr>
          <w:numId w:val="1092"/>
          <w:ilvl w:val="0"/>
        </w:numPr>
      </w:pPr>
      <w:r>
        <w:t xml:space="preserve">the institution that collected the original data</w:t>
      </w:r>
    </w:p>
    <w:p>
      <w:pPr>
        <w:pStyle w:val="Compact"/>
        <w:numPr>
          <w:numId w:val="1092"/>
          <w:ilvl w:val="0"/>
        </w:numPr>
      </w:pPr>
      <w:r>
        <w:t xml:space="preserve">the institution providing the data (if different from the original)</w:t>
      </w:r>
    </w:p>
    <w:p>
      <w:pPr>
        <w:pStyle w:val="Compact"/>
        <w:numPr>
          <w:numId w:val="1092"/>
          <w:ilvl w:val="0"/>
        </w:numPr>
      </w:pPr>
      <w:r>
        <w:t xml:space="preserve">the year it was accessed</w:t>
      </w:r>
    </w:p>
    <w:p>
      <w:pPr>
        <w:pStyle w:val="Compact"/>
        <w:numPr>
          <w:numId w:val="1092"/>
          <w:ilvl w:val="0"/>
        </w:numPr>
      </w:pPr>
      <w:r>
        <w:t xml:space="preserve">the URL or publication reference</w:t>
      </w:r>
    </w:p>
    <w:p>
      <w:pPr>
        <w:pStyle w:val="Compact"/>
        <w:numPr>
          <w:numId w:val="1093"/>
          <w:ilvl w:val="0"/>
        </w:numPr>
      </w:pPr>
      <w:r>
        <w:t xml:space="preserve">The years of data available</w:t>
      </w:r>
    </w:p>
    <w:p>
      <w:pPr>
        <w:pStyle w:val="Compact"/>
        <w:numPr>
          <w:numId w:val="1093"/>
          <w:ilvl w:val="0"/>
        </w:numPr>
      </w:pPr>
      <w:r>
        <w:t xml:space="preserve">The units of data</w:t>
      </w:r>
    </w:p>
    <w:p>
      <w:pPr>
        <w:pStyle w:val="Compact"/>
        <w:numPr>
          <w:numId w:val="1093"/>
          <w:ilvl w:val="0"/>
        </w:numPr>
      </w:pPr>
      <w:r>
        <w:t xml:space="preserve">Any other observations or explanations about the data</w:t>
      </w:r>
    </w:p>
    <w:p>
      <w:pPr>
        <w:pStyle w:val="Heading2"/>
      </w:pPr>
      <w:bookmarkStart w:id="377" w:name="pressures-and-resilience-1"/>
      <w:bookmarkEnd w:id="377"/>
      <w:r>
        <w:t xml:space="preserve">3. Pressures and resilience</w:t>
      </w:r>
    </w:p>
    <w:p>
      <w:r>
        <w:t xml:space="preserve">Remember that for any pressures and resilience measures included in the OHI matrices, there must be data available for each region in your study area.</w:t>
      </w:r>
    </w:p>
    <w:p>
      <w:pPr>
        <w:pStyle w:val="Heading3"/>
      </w:pPr>
      <w:bookmarkStart w:id="378" w:name="pressures"/>
      <w:bookmarkEnd w:id="378"/>
      <w:r>
        <w:t xml:space="preserve">Pressures</w:t>
      </w:r>
    </w:p>
    <w:p>
      <w:r>
        <w:t xml:space="preserve">Several pressures layers are based on 1km2 resolution spatial files that we can extract for regional studies. These layers are:</w:t>
      </w:r>
    </w:p>
    <w:p>
      <w:pPr>
        <w:pStyle w:val="Compact"/>
        <w:numPr>
          <w:numId w:val="1094"/>
          <w:ilvl w:val="0"/>
        </w:numPr>
      </w:pPr>
      <w:r>
        <w:t xml:space="preserve">ocean acidification (cc_acid)</w:t>
      </w:r>
    </w:p>
    <w:p>
      <w:pPr>
        <w:pStyle w:val="Compact"/>
        <w:numPr>
          <w:numId w:val="1094"/>
          <w:ilvl w:val="0"/>
        </w:numPr>
      </w:pPr>
      <w:r>
        <w:t xml:space="preserve">sea level rise (cc_slr)</w:t>
      </w:r>
    </w:p>
    <w:p>
      <w:pPr>
        <w:pStyle w:val="Compact"/>
        <w:numPr>
          <w:numId w:val="1094"/>
          <w:ilvl w:val="0"/>
        </w:numPr>
      </w:pPr>
      <w:r>
        <w:t xml:space="preserve">sea surface temperature (cc_sst)</w:t>
      </w:r>
    </w:p>
    <w:p>
      <w:pPr>
        <w:pStyle w:val="Compact"/>
        <w:numPr>
          <w:numId w:val="1094"/>
          <w:ilvl w:val="0"/>
        </w:numPr>
      </w:pPr>
      <w:r>
        <w:t xml:space="preserve">ultra violet radiation (cc_uv)</w:t>
      </w:r>
    </w:p>
    <w:p>
      <w:pPr>
        <w:pStyle w:val="Compact"/>
        <w:numPr>
          <w:numId w:val="1094"/>
          <w:ilvl w:val="0"/>
        </w:numPr>
      </w:pPr>
      <w:r>
        <w:t xml:space="preserve">nutrient pollution (po_nutrients)</w:t>
      </w:r>
    </w:p>
    <w:p>
      <w:pPr>
        <w:pStyle w:val="Compact"/>
        <w:numPr>
          <w:numId w:val="1094"/>
          <w:ilvl w:val="0"/>
        </w:numPr>
      </w:pPr>
      <w:r>
        <w:t xml:space="preserve">chemical pollution (po_chemicals)</w:t>
      </w:r>
    </w:p>
    <w:p>
      <w:pPr>
        <w:pStyle w:val="Heading3"/>
      </w:pPr>
      <w:bookmarkStart w:id="379" w:name="resilience-1"/>
      <w:bookmarkEnd w:id="379"/>
      <w:r>
        <w:t xml:space="preserve">Resilience</w:t>
      </w:r>
    </w:p>
    <w:p>
      <w:r>
        <w:t xml:space="preserve">Resilience measures are often regulatory measures that indicate how provinces are performing compared with each other. If there are any environmental or social performance indicators for China, these could be used here.</w:t>
      </w:r>
    </w:p>
    <w:p>
      <w:pPr>
        <w:pStyle w:val="Heading1"/>
      </w:pPr>
      <w:bookmarkStart w:id="380" w:name="appendix-3-instructions-for-preparing-model-descriptions"/>
      <w:bookmarkEnd w:id="380"/>
      <w:r>
        <w:t xml:space="preserve">Appendix 3: Instructions for preparing model descriptions</w:t>
      </w:r>
    </w:p>
    <w:p>
      <w:r>
        <w:t xml:space="preserve">This document explains what information are needed from the goal keepers in order to calculate the goal scores and update the WebApp. An example is provided for each step of the instructions.</w:t>
      </w:r>
    </w:p>
    <w:p>
      <w:pPr>
        <w:pStyle w:val="Compact"/>
        <w:numPr>
          <w:numId w:val="1095"/>
          <w:ilvl w:val="0"/>
        </w:numPr>
      </w:pPr>
      <w:r>
        <w:rPr>
          <w:b/>
        </w:rPr>
        <w:t xml:space="preserve">Goal model equation:</w:t>
      </w:r>
    </w:p>
    <w:p>
      <w:r>
        <w:t xml:space="preserve">X_cw=∜(a</w:t>
      </w:r>
      <w:r>
        <w:rPr>
          <w:i/>
        </w:rPr>
        <w:t xml:space="preserve">u</w:t>
      </w:r>
      <w:r>
        <w:t xml:space="preserve">l*d)</w:t>
      </w:r>
    </w:p>
    <w:p>
      <w:pPr>
        <w:pStyle w:val="Compact"/>
        <w:numPr>
          <w:numId w:val="1096"/>
          <w:ilvl w:val="0"/>
        </w:numPr>
      </w:pPr>
      <w:r>
        <w:rPr>
          <w:b/>
        </w:rPr>
        <w:t xml:space="preserve">Explanation of each variable</w:t>
      </w:r>
      <w:r>
        <w:t xml:space="preserve">:</w:t>
      </w:r>
    </w:p>
    <w:p>
      <w:r>
        <w:t xml:space="preserve">The Status of this goal (XCW) is calculated as the geometric mean of four components where a = the number of people without access to sanitation (i.e., coastal population times % without access to improved sanitation) rescaled to the global maximum, u = 1 – (nutrient input), l = 1 – (chemical input), and d = 1 – (marine debris input). The intensity or input values for each sub-component come from the data sources listed in the separate data description files.</w:t>
      </w:r>
    </w:p>
    <w:p>
      <w:r>
        <w:t xml:space="preserve">Xcw = clean waters score.</w:t>
      </w:r>
    </w:p>
    <w:p>
      <w:r>
        <w:t xml:space="preserve">a = access to sanitation, by country. Access to improved sanitation as a proxy for pathogen pollution.</w:t>
      </w:r>
    </w:p>
    <w:p>
      <w:r>
        <w:t xml:space="preserve">u = 1 – (nutrient input, by country). Ocean nutrient pollution.</w:t>
      </w:r>
    </w:p>
    <w:p>
      <w:r>
        <w:t xml:space="preserve">l = 1 – (chemical input, by country). Ocean-based chemical pollution.</w:t>
      </w:r>
    </w:p>
    <w:p>
      <w:r>
        <w:t xml:space="preserve">d = 1 – (marine debris input, by country). Trash pollution.</w:t>
      </w:r>
    </w:p>
    <w:p>
      <w:pPr>
        <w:pStyle w:val="Compact"/>
        <w:numPr>
          <w:numId w:val="1097"/>
          <w:ilvl w:val="0"/>
        </w:numPr>
      </w:pPr>
      <w:r>
        <w:rPr>
          <w:b/>
        </w:rPr>
        <w:t xml:space="preserve">Data layer name for each variable</w:t>
      </w:r>
      <w:r>
        <w:t xml:space="preserve">:</w:t>
      </w:r>
    </w:p>
    <w:p>
      <w:pPr>
        <w:pStyle w:val="Compact"/>
        <w:numPr>
          <w:numId w:val="1098"/>
          <w:ilvl w:val="0"/>
        </w:numPr>
      </w:pPr>
      <w:r>
        <w:t xml:space="preserve">access to sanitation = 'po_pathogens'</w:t>
      </w:r>
    </w:p>
    <w:p>
      <w:pPr>
        <w:pStyle w:val="Compact"/>
        <w:numPr>
          <w:numId w:val="1098"/>
          <w:ilvl w:val="0"/>
        </w:numPr>
      </w:pPr>
      <w:r>
        <w:t xml:space="preserve">nutrient input = 'po_nutrients'</w:t>
      </w:r>
    </w:p>
    <w:p>
      <w:pPr>
        <w:pStyle w:val="Compact"/>
        <w:numPr>
          <w:numId w:val="1098"/>
          <w:ilvl w:val="0"/>
        </w:numPr>
      </w:pPr>
      <w:r>
        <w:t xml:space="preserve">chemical input = 'po_chemicals'</w:t>
      </w:r>
    </w:p>
    <w:p>
      <w:pPr>
        <w:pStyle w:val="Compact"/>
        <w:numPr>
          <w:numId w:val="1098"/>
          <w:ilvl w:val="0"/>
        </w:numPr>
      </w:pPr>
      <w:r>
        <w:t xml:space="preserve">marine debris input = 'po_trash'</w:t>
      </w:r>
    </w:p>
    <w:p>
      <w:pPr>
        <w:pStyle w:val="Compact"/>
        <w:numPr>
          <w:numId w:val="1099"/>
          <w:ilvl w:val="0"/>
        </w:numPr>
      </w:pPr>
      <w:r>
        <w:rPr>
          <w:b/>
        </w:rPr>
        <w:t xml:space="preserve">Written description of goal model. This should include some or all of the following: (a) why the goal models were changed (or not changed); (b) why some data were included and other data weren't; (c) any data limitations that also limited the model; (d) what data would ideally be available and how that could improve the model; (e) describe the 'ideal approach' for the goal, which may or may not be possible due to data availability</w:t>
      </w:r>
    </w:p>
    <w:p>
      <w:r>
        <w:t xml:space="preserve">This goal measures the degree to which coastal waters are free of contaminants. This is the final score that is the geometric mean of the four clean waters variables of pathogens (a), nutrients (u), chemicals (l), and trash (d). This is the same model used in the Halpern et al. (2013) global assessment because it was the most robust based on the available data. Data are not disaggregated data at the sub-country and instead here represent the national value applied across provinces.</w:t>
      </w:r>
    </w:p>
    <w:p>
      <w:r>
        <w:t xml:space="preserve">We used a geometric mean, as is commonly done for water quality indices, because a very bad score for any one sub-component would pollute the waters sufficiently to make people feel the waters were ‘too dirty’ to enjoy for recreational or aesthetic purposes.</w:t>
      </w:r>
    </w:p>
    <w:p>
      <w:r>
        <w:t xml:space="preserve">Currently the model relies on a number of proxies, such as trends in access to improved sanitation as a proxy for pathogen pollution trend. Ideal data would consist of direct measurements of pathogen levels from monitoring stations at a sub-country level in a time-series. In the future as data become available from new monitoring efforts we will include them in this model.</w:t>
      </w:r>
    </w:p>
    <w:p>
      <w:pPr>
        <w:pStyle w:val="Compact"/>
        <w:numPr>
          <w:numId w:val="1100"/>
          <w:ilvl w:val="0"/>
        </w:numPr>
      </w:pPr>
      <w:r>
        <w:rPr>
          <w:b/>
        </w:rPr>
        <w:t xml:space="preserve">List of pressures that negatively affect the status of the goal and the corresponding weight of the incidence of the pressure on the goal/subgoal</w:t>
      </w:r>
      <w:r>
        <w:t xml:space="preserve">:</w:t>
      </w:r>
    </w:p>
    <w:tbl>
      <w:tblPr>
        <w:tblStyle w:val="TableNormal"/>
        <w:tblW w:type="pct" w:w="0.0"/>
      </w:tblPr>
      <w:tblGrid/>
      <w:tr>
        <w:tc>
          <w:tcPr>
            <w:tcBorders>
              <w:bottom w:val="single"/>
            </w:tcBorders>
            <w:vAlign w:val="bottom"/>
          </w:tcPr>
          <w:p>
            <w:pPr>
              <w:pStyle w:val="Compact"/>
              <w:jc w:val="left"/>
            </w:pPr>
            <w:r>
              <w:t xml:space="preserve">Pressure</w:t>
            </w:r>
          </w:p>
        </w:tc>
        <w:tc>
          <w:tcPr>
            <w:tcBorders>
              <w:bottom w:val="single"/>
            </w:tcBorders>
            <w:vAlign w:val="bottom"/>
          </w:tcPr>
          <w:p>
            <w:pPr>
              <w:pStyle w:val="Compact"/>
              <w:jc w:val="left"/>
            </w:pPr>
            <w:r>
              <w:t xml:space="preserve">Weight</w:t>
            </w:r>
          </w:p>
        </w:tc>
      </w:tr>
      <w:tr>
        <w:tc>
          <w:p>
            <w:pPr>
              <w:pStyle w:val="Compact"/>
              <w:jc w:val="left"/>
            </w:pPr>
            <w:r>
              <w:t xml:space="preserve">po_chemicals_3nm</w:t>
            </w:r>
          </w:p>
        </w:tc>
        <w:tc>
          <w:p>
            <w:pPr>
              <w:pStyle w:val="Compact"/>
              <w:jc w:val="left"/>
            </w:pPr>
            <w:r>
              <w:t xml:space="preserve">3</w:t>
            </w:r>
          </w:p>
        </w:tc>
      </w:tr>
      <w:tr>
        <w:tc>
          <w:p>
            <w:pPr>
              <w:pStyle w:val="Compact"/>
              <w:jc w:val="left"/>
            </w:pPr>
            <w:r>
              <w:t xml:space="preserve">po_pathogens</w:t>
            </w:r>
          </w:p>
        </w:tc>
        <w:tc>
          <w:p>
            <w:pPr>
              <w:pStyle w:val="Compact"/>
              <w:jc w:val="left"/>
            </w:pPr>
            <w:r>
              <w:t xml:space="preserve">3</w:t>
            </w:r>
          </w:p>
        </w:tc>
      </w:tr>
      <w:tr>
        <w:tc>
          <w:p>
            <w:pPr>
              <w:pStyle w:val="Compact"/>
              <w:jc w:val="left"/>
            </w:pPr>
            <w:r>
              <w:t xml:space="preserve">po_nutrients_3nm</w:t>
            </w:r>
          </w:p>
        </w:tc>
        <w:tc>
          <w:p>
            <w:pPr>
              <w:pStyle w:val="Compact"/>
              <w:jc w:val="left"/>
            </w:pPr>
            <w:r>
              <w:t xml:space="preserve">3</w:t>
            </w:r>
          </w:p>
        </w:tc>
      </w:tr>
      <w:tr>
        <w:tc>
          <w:p>
            <w:pPr>
              <w:pStyle w:val="Compact"/>
              <w:jc w:val="left"/>
            </w:pPr>
            <w:r>
              <w:t xml:space="preserve">po_trash</w:t>
            </w:r>
          </w:p>
        </w:tc>
        <w:tc>
          <w:p>
            <w:pPr>
              <w:pStyle w:val="Compact"/>
              <w:jc w:val="left"/>
            </w:pPr>
            <w:r>
              <w:t xml:space="preserve">3</w:t>
            </w:r>
          </w:p>
        </w:tc>
      </w:tr>
      <w:tr>
        <w:tc>
          <w:p>
            <w:pPr>
              <w:pStyle w:val="Compact"/>
              <w:jc w:val="left"/>
            </w:pPr>
            <w:r>
              <w:t xml:space="preserve">ss_wgi</w:t>
            </w:r>
          </w:p>
        </w:tc>
        <w:tc>
          <w:p>
            <w:pPr>
              <w:pStyle w:val="Compact"/>
              <w:jc w:val="left"/>
            </w:pPr>
            <w:r>
              <w:t xml:space="preserve">1</w:t>
            </w:r>
          </w:p>
        </w:tc>
      </w:tr>
      <w:tr>
        <w:tc>
          <w:p>
            <w:pPr>
              <w:pStyle w:val="Compact"/>
              <w:jc w:val="left"/>
            </w:pPr>
            <w:r>
              <w:t xml:space="preserve">…</w:t>
            </w:r>
          </w:p>
        </w:tc>
        <w:tc>
          <w:p>
            <w:pPr>
              <w:pStyle w:val="Compact"/>
              <w:jc w:val="left"/>
            </w:pPr>
            <w:r>
              <w:t xml:space="preserve">…</w:t>
            </w:r>
          </w:p>
        </w:tc>
      </w:tr>
    </w:tbl>
    <w:p>
      <w:pPr>
        <w:pStyle w:val="Compact"/>
        <w:numPr>
          <w:numId w:val="1101"/>
          <w:ilvl w:val="0"/>
        </w:numPr>
      </w:pPr>
      <w:r>
        <w:rPr>
          <w:b/>
        </w:rPr>
        <w:t xml:space="preserve">List of resilience measures that positively affect the status of the goal</w:t>
      </w:r>
      <w:r>
        <w:t xml:space="preserve">:</w:t>
      </w:r>
    </w:p>
    <w:tbl>
      <w:tblPr>
        <w:tblStyle w:val="TableNormal"/>
        <w:tblW w:type="pct" w:w="0.0"/>
      </w:tblPr>
      <w:tblGrid/>
      <w:tr>
        <w:tc>
          <w:tcPr>
            <w:tcBorders>
              <w:bottom w:val="single"/>
            </w:tcBorders>
            <w:vAlign w:val="bottom"/>
          </w:tcPr>
          <w:p>
            <w:pPr>
              <w:pStyle w:val="Compact"/>
              <w:jc w:val="left"/>
            </w:pPr>
            <w:r>
              <w:t xml:space="preserve">Resilience</w:t>
            </w:r>
          </w:p>
        </w:tc>
        <w:tc>
          <w:tcPr>
            <w:tcBorders>
              <w:bottom w:val="single"/>
            </w:tcBorders>
            <w:vAlign w:val="bottom"/>
          </w:tcPr>
          <w:p>
            <w:pPr>
              <w:pStyle w:val="Compact"/>
              <w:jc w:val="left"/>
            </w:pPr>
            <w:r>
              <w:t xml:space="preserve">Weight</w:t>
            </w:r>
          </w:p>
        </w:tc>
      </w:tr>
      <w:tr>
        <w:tc>
          <w:p>
            <w:pPr>
              <w:pStyle w:val="Compact"/>
              <w:jc w:val="left"/>
            </w:pPr>
            <w:r>
              <w:t xml:space="preserve">CBD Water</w:t>
            </w:r>
          </w:p>
        </w:tc>
        <w:tc>
          <w:p>
            <w:pPr>
              <w:pStyle w:val="Compact"/>
              <w:jc w:val="left"/>
            </w:pPr>
            <w:r>
              <w:t xml:space="preserve">1</w:t>
            </w:r>
          </w:p>
        </w:tc>
      </w:tr>
      <w:tr>
        <w:tc>
          <w:p>
            <w:pPr>
              <w:pStyle w:val="Compact"/>
              <w:jc w:val="left"/>
            </w:pPr>
            <w:r>
              <w:t xml:space="preserve">World Governance Indicators</w:t>
            </w:r>
          </w:p>
        </w:tc>
        <w:tc>
          <w:p>
            <w:pPr>
              <w:pStyle w:val="Compact"/>
              <w:jc w:val="left"/>
            </w:pPr>
            <w:r>
              <w:t xml:space="preserve">1</w:t>
            </w:r>
          </w:p>
        </w:tc>
      </w:tr>
      <w:tr>
        <w:tc>
          <w:p>
            <w:pPr>
              <w:pStyle w:val="Compact"/>
              <w:jc w:val="left"/>
            </w:pPr>
            <w:r>
              <w:t xml:space="preserve">…</w:t>
            </w:r>
          </w:p>
        </w:tc>
        <w:tc>
          <w:p>
            <w:pPr>
              <w:pStyle w:val="Compact"/>
              <w:jc w:val="left"/>
            </w:pPr>
            <w:r>
              <w:t xml:space="preserve">…</w:t>
            </w:r>
          </w:p>
        </w:tc>
      </w:tr>
    </w:tbl>
    <w:p>
      <w:pPr>
        <w:pStyle w:val="Heading1"/>
      </w:pPr>
      <w:bookmarkStart w:id="381" w:name="appendix-4-develop-a-record-keeping-spreadsheet"/>
      <w:bookmarkEnd w:id="381"/>
      <w:r>
        <w:t xml:space="preserve">Appendix 4: Develop a record-keeping spreadsheet</w:t>
      </w:r>
    </w:p>
    <w:p>
      <w:r>
        <w:t xml:space="preserve">If you are a toolbox master responsible for indexing all the data and modifying all the goal models, it is helpful to keep a master record-keeping spreadsheet from the start. This will allow to note who to contact for each goal and whether the key items for calculations are received, as well as to track your own progress. Goal keepers might be at different stages of data gathering and model development, and might send you pieces of information at different times. When you are updating multiple goal models, it is easy to lose track where you are in the progress for each goal.</w:t>
      </w:r>
    </w:p>
    <w:p>
      <w:r>
        <w:t xml:space="preserve">If you are a goal keeper, having a record-keeping place to remind you where you are in the process and record all the important decisions may also be helpful. Here are some suggestions on what to and how to keep track of the progress.</w:t>
      </w:r>
    </w:p>
    <w:p>
      <w:r>
        <w:rPr>
          <w:b/>
        </w:rPr>
        <w:t xml:space="preserve">Key items</w:t>
      </w:r>
      <w:r>
        <w:t xml:space="preserve"> </w:t>
      </w:r>
      <w:r>
        <w:t xml:space="preserve">for each goal: * Goal keeper and their contact information * Data * Data layer description (see template) * Model description (see template) * Pressure * Resilience * Reference point</w:t>
      </w:r>
    </w:p>
    <w:p>
      <w:r>
        <w:t xml:space="preserve">To track your own progress on coding, you can also include columns such as: * Coded? * Questions * Additional notes &gt;It is important to record all the decision makings regarding data and models along the way. You can record those questions, the date when you contact the responsible perso(s), and the responses. If there is too much information, you can also keep this section on a separate document.</w:t>
      </w:r>
    </w:p>
    <w:p>
      <w:r>
        <w:t xml:space="preserve">Here is an example of the spreadsheet:</w:t>
      </w:r>
    </w:p>
    <w:p>
      <w:r>
        <w:drawing>
          <wp:inline>
            <wp:extent cx="5334000" cy="2133600"/>
            <wp:effectExtent b="0" l="0" r="0" t="0"/>
            <wp:docPr descr="" id="1" name="Picture"/>
            <a:graphic>
              <a:graphicData uri="http://schemas.openxmlformats.org/drawingml/2006/picture">
                <pic:pic>
                  <pic:nvPicPr>
                    <pic:cNvPr descr="https://docs.google.com/drawings/d/1GaLkcZQkOcxlf4F7P7u2_FQXAKbqs1SuYzrCFhdBQKI/pub?w=960&amp;h=720" id="0" name="Picture"/>
                    <pic:cNvPicPr>
                      <a:picLocks noChangeArrowheads="1" noChangeAspect="1"/>
                    </pic:cNvPicPr>
                  </pic:nvPicPr>
                  <pic:blipFill>
                    <a:blip r:embed="rId384"/>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Example spreadsheet</w:t>
      </w:r>
    </w:p>
    <w:p>
      <w:pPr>
        <w:pStyle w:val="Heading1"/>
      </w:pPr>
      <w:bookmarkStart w:id="385" w:name="appendix-5-r-tutorials-for-ohi"/>
      <w:bookmarkEnd w:id="385"/>
      <w:r>
        <w:t xml:space="preserve">Appendix 5: R Tutorials for OHI</w:t>
      </w:r>
    </w:p>
    <w:p>
      <w:r>
        <w:t xml:space="preserve">Ocean Health Index R code uses several packages and best practices to faciliate understanding and collaboration. These approaches are presented here, along with examples using data included in global OHI assessments.</w:t>
      </w:r>
    </w:p>
    <w:p>
      <w:r>
        <w:t xml:space="preserve">This document describes several packages that are used extensively in OHI assessments and introduces you to typical coding practices commonly seen in OHI scripts and functions.</w:t>
      </w:r>
    </w:p>
    <w:p>
      <w:r>
        <w:t xml:space="preserve">Also see the accompanying R script to test examples using these packages.</w:t>
      </w:r>
    </w:p>
    <w:p>
      <w:pPr>
        <w:pStyle w:val="Heading3"/>
      </w:pPr>
      <w:bookmarkStart w:id="386" w:name="r-very-basics"/>
      <w:bookmarkEnd w:id="386"/>
      <w:r>
        <w:t xml:space="preserve">R Very Basics:</w:t>
      </w:r>
    </w:p>
    <w:p>
      <w:pPr>
        <w:pStyle w:val="Compact"/>
        <w:numPr>
          <w:numId w:val="1102"/>
          <w:ilvl w:val="0"/>
        </w:numPr>
      </w:pPr>
      <w:r>
        <w:t xml:space="preserve">Have you already downloaded and installed</w:t>
      </w:r>
      <w:r>
        <w:t xml:space="preserve"> </w:t>
      </w:r>
      <w:hyperlink r:id="rId387">
        <w:r>
          <w:rPr>
            <w:rStyle w:val="Link"/>
          </w:rPr>
          <w:t xml:space="preserve">R</w:t>
        </w:r>
      </w:hyperlink>
      <w:r>
        <w:t xml:space="preserve">?</w:t>
      </w:r>
    </w:p>
    <w:p>
      <w:pPr>
        <w:pStyle w:val="Compact"/>
        <w:numPr>
          <w:numId w:val="1102"/>
          <w:ilvl w:val="0"/>
        </w:numPr>
      </w:pPr>
      <w:r>
        <w:t xml:space="preserve">Have you already downloaded and installed</w:t>
      </w:r>
      <w:r>
        <w:t xml:space="preserve"> </w:t>
      </w:r>
      <w:hyperlink r:id="rId388">
        <w:r>
          <w:rPr>
            <w:rStyle w:val="Link"/>
          </w:rPr>
          <w:t xml:space="preserve">RStudio</w:t>
        </w:r>
      </w:hyperlink>
      <w:r>
        <w:t xml:space="preserve">?</w:t>
      </w:r>
    </w:p>
    <w:p>
      <w:pPr>
        <w:pStyle w:val="Compact"/>
        <w:numPr>
          <w:numId w:val="1102"/>
          <w:ilvl w:val="0"/>
        </w:numPr>
      </w:pPr>
      <w:r>
        <w:t xml:space="preserve">Have you walked through the excellent interactive tutorials from</w:t>
      </w:r>
      <w:r>
        <w:t xml:space="preserve"> </w:t>
      </w:r>
      <w:hyperlink r:id="rId389">
        <w:r>
          <w:rPr>
            <w:rStyle w:val="Link"/>
          </w:rPr>
          <w:t xml:space="preserve">swirl</w:t>
        </w:r>
      </w:hyperlink>
      <w:r>
        <w:t xml:space="preserve">?</w:t>
      </w:r>
    </w:p>
    <w:p>
      <w:pPr>
        <w:pStyle w:val="Heading3"/>
      </w:pPr>
      <w:bookmarkStart w:id="390" w:name="tidyr-functions"/>
      <w:bookmarkEnd w:id="390"/>
      <w:r>
        <w:rPr>
          <w:rStyle w:val="VerbatimChar"/>
        </w:rPr>
        <w:t xml:space="preserve">tidyr</w:t>
      </w:r>
      <w:r>
        <w:t xml:space="preserve"> </w:t>
      </w:r>
      <w:r>
        <w:t xml:space="preserve">functions</w:t>
      </w:r>
    </w:p>
    <w:p>
      <w:r>
        <w:t xml:space="preserve">'Tidy' up your messy data using</w:t>
      </w:r>
      <w:r>
        <w:t xml:space="preserve"> </w:t>
      </w:r>
      <w:r>
        <w:rPr>
          <w:rStyle w:val="VerbatimChar"/>
        </w:rPr>
        <w:t xml:space="preserve">tidyr</w:t>
      </w:r>
      <w:r>
        <w:t xml:space="preserve"> </w:t>
      </w:r>
      <w:r>
        <w:t xml:space="preserve">to make it easier to work with. The 'tidy tools' functions in the</w:t>
      </w:r>
      <w:r>
        <w:t xml:space="preserve"> </w:t>
      </w:r>
      <w:r>
        <w:rPr>
          <w:rStyle w:val="VerbatimChar"/>
        </w:rPr>
        <w:t xml:space="preserve">dplyr</w:t>
      </w:r>
      <w:r>
        <w:t xml:space="preserve"> </w:t>
      </w:r>
      <w:r>
        <w:t xml:space="preserve">package work best with tidy data.</w:t>
      </w:r>
    </w:p>
    <w:p>
      <w:r>
        <w:t xml:space="preserve">From Hadley Wickham's</w:t>
      </w:r>
      <w:r>
        <w:t xml:space="preserve"> </w:t>
      </w:r>
      <w:hyperlink r:id="rId391">
        <w:r>
          <w:rPr>
            <w:i/>
            <w:rStyle w:val="Link"/>
          </w:rPr>
          <w:t xml:space="preserve">Tidy Data</w:t>
        </w:r>
        <w:r>
          <w:rPr>
            <w:rStyle w:val="Link"/>
          </w:rPr>
          <w:t xml:space="preserve"> </w:t>
        </w:r>
        <w:r>
          <w:rPr>
            <w:rStyle w:val="Link"/>
          </w:rPr>
          <w:t xml:space="preserve">paper:</w:t>
        </w:r>
      </w:hyperlink>
      <w:r>
        <w:t xml:space="preserve"> </w:t>
      </w:r>
      <w:r>
        <w:t xml:space="preserve">&gt;It is often said that 80% of data analysis is spent on the cleaning and preparing data. And it's not just a first step, but it must be repeated many over the course of analysis as new problems come to light or new data is collected. To get a handle on the problem, this paper focuses on a small, but important, aspect of data cleaning that I call data tidying: structuring datasets to facilitate analysis.</w:t>
      </w:r>
    </w:p>
    <w:p>
      <w:r>
        <w:t xml:space="preserve">From</w:t>
      </w:r>
      <w:r>
        <w:t xml:space="preserve"> </w:t>
      </w:r>
      <w:hyperlink r:id="rId122">
        <w:r>
          <w:rPr>
            <w:rStyle w:val="Link"/>
          </w:rPr>
          <w:t xml:space="preserve">RStudio's introduction to</w:t>
        </w:r>
        <w:r>
          <w:rPr>
            <w:rStyle w:val="Link"/>
          </w:rPr>
          <w:t xml:space="preserve"> </w:t>
        </w:r>
        <w:r>
          <w:rPr>
            <w:rStyle w:val="VerbatimChar"/>
            <w:rStyle w:val="Link"/>
          </w:rPr>
          <w:t xml:space="preserve">tidyr</w:t>
        </w:r>
      </w:hyperlink>
      <w:r>
        <w:t xml:space="preserve">:</w:t>
      </w:r>
    </w:p>
    <w:p>
      <w:pPr>
        <w:pStyle w:val="BlockQuote"/>
      </w:pPr>
      <w:r>
        <w:t xml:space="preserve">The two most important properties of tidy data are: 1. Each column is a variable. 2. Each row is an observation.</w:t>
      </w:r>
    </w:p>
    <w:p>
      <w:pPr>
        <w:pStyle w:val="BlockQuote"/>
      </w:pPr>
      <w:r>
        <w:t xml:space="preserve">Arranging your data in this way makes it easier to work with because you have a consistent way of referring to variables (as column names) and observations (as row indices). When you use tidy data and tidy tools, you spend less time worrying about how to feed the output from one function into the input of another, and more time answering your questions about the data.</w:t>
      </w:r>
    </w:p>
    <w:p>
      <w:r>
        <w:rPr>
          <w:rStyle w:val="VerbatimChar"/>
        </w:rPr>
        <w:t xml:space="preserve">gather()</w:t>
      </w:r>
      <w:r>
        <w:t xml:space="preserve"> </w:t>
      </w:r>
      <w:r>
        <w:t xml:space="preserve">is arguably the most useful function in</w:t>
      </w:r>
      <w:r>
        <w:t xml:space="preserve"> </w:t>
      </w:r>
      <w:r>
        <w:rPr>
          <w:rStyle w:val="VerbatimChar"/>
        </w:rPr>
        <w:t xml:space="preserve">tidyr</w:t>
      </w:r>
      <w:r>
        <w:t xml:space="preserve">, and is explained in more detail below.</w:t>
      </w:r>
      <w:r>
        <w:t xml:space="preserve"> </w:t>
      </w:r>
      <w:r>
        <w:rPr>
          <w:rStyle w:val="VerbatimChar"/>
        </w:rPr>
        <w:t xml:space="preserve">spread()</w:t>
      </w:r>
      <w:r>
        <w:t xml:space="preserve"> </w:t>
      </w:r>
      <w:r>
        <w:t xml:space="preserve">and</w:t>
      </w:r>
      <w:r>
        <w:t xml:space="preserve"> </w:t>
      </w:r>
      <w:r>
        <w:rPr>
          <w:rStyle w:val="VerbatimChar"/>
        </w:rPr>
        <w:t xml:space="preserve">separate()</w:t>
      </w:r>
      <w:r>
        <w:t xml:space="preserve"> </w:t>
      </w:r>
      <w:r>
        <w:t xml:space="preserve">are other useful functions in</w:t>
      </w:r>
      <w:r>
        <w:t xml:space="preserve"> </w:t>
      </w:r>
      <w:r>
        <w:rPr>
          <w:rStyle w:val="VerbatimChar"/>
        </w:rPr>
        <w:t xml:space="preserve">tidyr</w:t>
      </w:r>
      <w:r>
        <w:t xml:space="preserve">.</w:t>
      </w:r>
    </w:p>
    <w:p>
      <w:r>
        <w:t xml:space="preserve">Other 'tidyr' references: *</w:t>
      </w:r>
      <w:r>
        <w:t xml:space="preserve"> </w:t>
      </w:r>
      <w:hyperlink r:id="rId391">
        <w:r>
          <w:rPr>
            <w:rStyle w:val="Link"/>
          </w:rPr>
          <w:t xml:space="preserve">Hadley Wickham's</w:t>
        </w:r>
        <w:r>
          <w:rPr>
            <w:rStyle w:val="Link"/>
          </w:rPr>
          <w:t xml:space="preserve"> </w:t>
        </w:r>
        <w:r>
          <w:rPr>
            <w:i/>
            <w:rStyle w:val="Link"/>
          </w:rPr>
          <w:t xml:space="preserve">Tidy Data</w:t>
        </w:r>
        <w:r>
          <w:rPr>
            <w:rStyle w:val="Link"/>
          </w:rPr>
          <w:t xml:space="preserve"> </w:t>
        </w:r>
        <w:r>
          <w:rPr>
            <w:rStyle w:val="Link"/>
          </w:rPr>
          <w:t xml:space="preserve">paper:</w:t>
        </w:r>
      </w:hyperlink>
      <w:r>
        <w:t xml:space="preserve"> </w:t>
      </w:r>
      <w:r>
        <w:t xml:space="preserve">Download the pre-print version for the whys and hows of tidy data. *</w:t>
      </w:r>
      <w:r>
        <w:t xml:space="preserve"> </w:t>
      </w:r>
      <w:hyperlink r:id="rId392">
        <w:r>
          <w:rPr>
            <w:rStyle w:val="Link"/>
          </w:rPr>
          <w:t xml:space="preserve">Cran tidy data vignette:</w:t>
        </w:r>
      </w:hyperlink>
      <w:r>
        <w:t xml:space="preserve"> </w:t>
      </w:r>
      <w:r>
        <w:t xml:space="preserve">An informal and code heavy version of Hadley's full</w:t>
      </w:r>
      <w:r>
        <w:t xml:space="preserve"> </w:t>
      </w:r>
      <w:r>
        <w:rPr>
          <w:i/>
        </w:rPr>
        <w:t xml:space="preserve">Tidy Data</w:t>
      </w:r>
      <w:r>
        <w:t xml:space="preserve"> </w:t>
      </w:r>
      <w:r>
        <w:t xml:space="preserve">paper. *</w:t>
      </w:r>
      <w:r>
        <w:t xml:space="preserve"> </w:t>
      </w:r>
      <w:hyperlink r:id="rId122">
        <w:r>
          <w:rPr>
            <w:rStyle w:val="Link"/>
          </w:rPr>
          <w:t xml:space="preserve">RStudio Blogs: Introducing tidyr:</w:t>
        </w:r>
      </w:hyperlink>
      <w:r>
        <w:t xml:space="preserve"> </w:t>
      </w:r>
      <w:r>
        <w:t xml:space="preserve">Basics and philosophy of</w:t>
      </w:r>
      <w:r>
        <w:t xml:space="preserve"> </w:t>
      </w:r>
      <w:r>
        <w:rPr>
          <w:rStyle w:val="VerbatimChar"/>
        </w:rPr>
        <w:t xml:space="preserve">tidyr</w:t>
      </w:r>
      <w:r>
        <w:t xml:space="preserve"> </w:t>
      </w:r>
      <w:r>
        <w:t xml:space="preserve">*</w:t>
      </w:r>
      <w:r>
        <w:t xml:space="preserve"> </w:t>
      </w:r>
      <w:hyperlink r:id="rId389">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 *</w:t>
      </w:r>
      <w:r>
        <w:t xml:space="preserve"> </w:t>
      </w:r>
      <w:hyperlink r:id="rId393">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394" w:name="tidyrgather"/>
      <w:bookmarkEnd w:id="394"/>
      <w:r>
        <w:t xml:space="preserve">tidyr::gather()</w:t>
      </w:r>
    </w:p>
    <w:p>
      <w:r>
        <w:rPr>
          <w:b/>
        </w:rPr>
        <w:t xml:space="preserve">Description</w:t>
      </w:r>
    </w:p>
    <w:p>
      <w:r>
        <w:rPr>
          <w:rStyle w:val="VerbatimChar"/>
        </w:rPr>
        <w:t xml:space="preserve">gather()</w:t>
      </w:r>
      <w:r>
        <w:t xml:space="preserve"> </w:t>
      </w:r>
      <w:r>
        <w:t xml:space="preserve">takes data organized in rows and collapses them into a column format (a key column and a value column), duplicating all other columns as needed. Use</w:t>
      </w:r>
      <w:r>
        <w:t xml:space="preserve"> </w:t>
      </w:r>
      <w:r>
        <w:rPr>
          <w:rStyle w:val="VerbatimChar"/>
        </w:rPr>
        <w:t xml:space="preserve">gather()</w:t>
      </w:r>
      <w:r>
        <w:t xml:space="preserve"> </w:t>
      </w:r>
      <w:r>
        <w:t xml:space="preserve">when your data is organized in "wide" format, in which some of your variables are in row form, rather than column form. Another</w:t>
      </w:r>
      <w:r>
        <w:t xml:space="preserve"> </w:t>
      </w:r>
      <w:r>
        <w:rPr>
          <w:rStyle w:val="VerbatimChar"/>
        </w:rPr>
        <w:t xml:space="preserve">tidyr</w:t>
      </w:r>
      <w:r>
        <w:t xml:space="preserve"> </w:t>
      </w:r>
      <w:r>
        <w:t xml:space="preserve">function,</w:t>
      </w:r>
      <w:r>
        <w:t xml:space="preserve"> </w:t>
      </w:r>
      <w:r>
        <w:rPr>
          <w:rStyle w:val="VerbatimChar"/>
        </w:rPr>
        <w:t xml:space="preserve">spread()</w:t>
      </w:r>
      <w:r>
        <w:t xml:space="preserve">, is more or less the reverse of</w:t>
      </w:r>
      <w:r>
        <w:t xml:space="preserve"> </w:t>
      </w:r>
      <w:r>
        <w:rPr>
          <w:rStyle w:val="VerbatimChar"/>
        </w:rPr>
        <w:t xml:space="preserve">gather()</w:t>
      </w:r>
      <w:r>
        <w:t xml:space="preserve">, to reformat long data into wide data. It is more difficult to work with wide data, but may be more convenient for examining data in a table format.</w:t>
      </w:r>
    </w:p>
    <w:p>
      <w:r>
        <w:t xml:space="preserve">Note:</w:t>
      </w:r>
      <w:r>
        <w:t xml:space="preserve"> </w:t>
      </w:r>
      <w:r>
        <w:rPr>
          <w:rStyle w:val="VerbatimChar"/>
        </w:rPr>
        <w:t xml:space="preserve">gather()</w:t>
      </w:r>
      <w:r>
        <w:t xml:space="preserve"> </w:t>
      </w:r>
      <w:r>
        <w:t xml:space="preserve">essentially replaces</w:t>
      </w:r>
      <w:r>
        <w:t xml:space="preserve"> </w:t>
      </w:r>
      <w:r>
        <w:rPr>
          <w:rStyle w:val="VerbatimChar"/>
        </w:rPr>
        <w:t xml:space="preserve">melt()</w:t>
      </w:r>
      <w:r>
        <w:t xml:space="preserve"> </w:t>
      </w:r>
      <w:r>
        <w:t xml:space="preserve">in</w:t>
      </w:r>
      <w:r>
        <w:t xml:space="preserve"> </w:t>
      </w:r>
      <w:r>
        <w:rPr>
          <w:rStyle w:val="VerbatimChar"/>
        </w:rPr>
        <w:t xml:space="preserve">plyr</w:t>
      </w:r>
      <w:r>
        <w:t xml:space="preserve"> </w:t>
      </w:r>
      <w:r>
        <w:t xml:space="preserve">package.</w:t>
      </w:r>
    </w:p>
    <w:p>
      <w:r>
        <w:rPr>
          <w:b/>
        </w:rPr>
        <w:t xml:space="preserve">Example</w:t>
      </w:r>
    </w:p>
    <w:p>
      <w:r>
        <w:t xml:space="preserve">The sample data set (see intro) contains harvest data of a number of marine commodities, separated by country, commodity, and year. In its original form, the harvest data (in tonnes) is spread across five different harvest years. * Counter to 'tidy data' principles, we have multiple columns (X2007:X2011) representing a single variable (year), and multiple observations of harvest tonnage in each row. * To transform this into 'tidy data' we will gather the five annual harvests into a single column called 'tonnes' and note the year of harvest in a new column called 'year'.</w:t>
      </w:r>
    </w:p>
    <w:p>
      <w:r>
        <w:t xml:space="preserve">The example in the figure below shows how the original wide data is transformed into long data using the command</w:t>
      </w:r>
      <w:r>
        <w:t xml:space="preserve"> </w:t>
      </w:r>
      <w:r>
        <w:rPr>
          <w:rStyle w:val="VerbatimChar"/>
        </w:rPr>
        <w:t xml:space="preserve">gather</w:t>
      </w:r>
      <w:r>
        <w:t xml:space="preserve">. Here are two ways of acheiving this:</w:t>
      </w:r>
    </w:p>
    <w:p>
      <w:pPr>
        <w:pStyle w:val="Compact"/>
        <w:numPr>
          <w:numId w:val="1103"/>
          <w:ilvl w:val="0"/>
        </w:numPr>
      </w:pPr>
      <w:r>
        <w:t xml:space="preserve">Here, information from columns X2007 through X2011 are gathered into a single column called</w:t>
      </w:r>
      <w:r>
        <w:t xml:space="preserve"> </w:t>
      </w:r>
      <w:r>
        <w:rPr>
          <w:rStyle w:val="VerbatimChar"/>
        </w:rPr>
        <w:t xml:space="preserve">year</w:t>
      </w:r>
      <w:r>
        <w:t xml:space="preserve">, and the information in each column are put into a new column called</w:t>
      </w:r>
      <w:r>
        <w:t xml:space="preserve"> </w:t>
      </w:r>
      <w:r>
        <w:rPr>
          <w:rStyle w:val="VerbatimChar"/>
        </w:rPr>
        <w:t xml:space="preserve">tonnes</w:t>
      </w:r>
      <w:r>
        <w:t xml:space="preserve">.</w:t>
      </w:r>
    </w:p>
    <w:p>
      <w:pPr>
        <w:pStyle w:val="SourceCode"/>
      </w:pPr>
      <w:r>
        <w:rPr>
          <w:rStyle w:val="VerbatimChar"/>
        </w:rPr>
        <w:t xml:space="preserve">data_long &lt;- data_wide %&gt;% gather(year, tonnes, X2007:X2011)</w:t>
      </w:r>
    </w:p>
    <w:p>
      <w:pPr>
        <w:pStyle w:val="Compact"/>
        <w:numPr>
          <w:numId w:val="1104"/>
          <w:ilvl w:val="0"/>
        </w:numPr>
      </w:pPr>
      <w:r>
        <w:t xml:space="preserve">Here, the</w:t>
      </w:r>
      <w:r>
        <w:t xml:space="preserve"> </w:t>
      </w:r>
      <w:r>
        <w:rPr>
          <w:rStyle w:val="VerbatimChar"/>
        </w:rPr>
        <w:t xml:space="preserve">-</w:t>
      </w:r>
      <w:r>
        <w:t xml:space="preserve"> </w:t>
      </w:r>
      <w:r>
        <w:t xml:space="preserve">unselects the named columns, so they will not be gathered; all other columns are gathered into columns named</w:t>
      </w:r>
      <w:r>
        <w:t xml:space="preserve"> </w:t>
      </w:r>
      <w:r>
        <w:rPr>
          <w:rStyle w:val="VerbatimChar"/>
        </w:rPr>
        <w:t xml:space="preserve">year</w:t>
      </w:r>
      <w:r>
        <w:t xml:space="preserve"> </w:t>
      </w:r>
      <w:r>
        <w:t xml:space="preserve">and</w:t>
      </w:r>
      <w:r>
        <w:t xml:space="preserve"> </w:t>
      </w:r>
      <w:r>
        <w:rPr>
          <w:rStyle w:val="VerbatimChar"/>
        </w:rPr>
        <w:t xml:space="preserve">tonnes</w:t>
      </w:r>
      <w:r>
        <w:t xml:space="preserve">. This approach will yield the same result.</w:t>
      </w:r>
    </w:p>
    <w:p>
      <w:pPr>
        <w:pStyle w:val="SourceCode"/>
      </w:pPr>
      <w:r>
        <w:rPr>
          <w:rStyle w:val="VerbatimChar"/>
        </w:rPr>
        <w:t xml:space="preserve">data_long &lt;- data_wide %&gt;% gather(year, tonnes, -Country, -Commodity, -Trade)</w:t>
      </w:r>
    </w:p>
    <w:p>
      <w:r>
        <w:drawing>
          <wp:inline>
            <wp:extent cx="5334000" cy="2683880"/>
            <wp:effectExtent b="0" l="0" r="0" t="0"/>
            <wp:docPr descr="" id="1" name="Picture"/>
            <a:graphic>
              <a:graphicData uri="http://schemas.openxmlformats.org/drawingml/2006/picture">
                <pic:pic>
                  <pic:nvPicPr>
                    <pic:cNvPr descr="https://docs.google.com/drawings/d/1VaZdLWK0NwAkov4sEytZLRpOUAndb3_NZOA4-n1HNIo/pub?w=948&amp;h=499" id="0" name="Picture"/>
                    <pic:cNvPicPr>
                      <a:picLocks noChangeArrowheads="1" noChangeAspect="1"/>
                    </pic:cNvPicPr>
                  </pic:nvPicPr>
                  <pic:blipFill>
                    <a:blip r:embed="rId397"/>
                    <a:stretch>
                      <a:fillRect/>
                    </a:stretch>
                  </pic:blipFill>
                  <pic:spPr bwMode="auto">
                    <a:xfrm>
                      <a:off x="0" y="0"/>
                      <a:ext cx="5334000" cy="2683880"/>
                    </a:xfrm>
                    <a:prstGeom prst="rect">
                      <a:avLst/>
                    </a:prstGeom>
                    <a:noFill/>
                    <a:ln w="9525">
                      <a:noFill/>
                      <a:headEnd/>
                      <a:tailEnd/>
                    </a:ln>
                  </pic:spPr>
                </pic:pic>
              </a:graphicData>
            </a:graphic>
          </wp:inline>
        </w:drawing>
      </w:r>
    </w:p>
    <w:p>
      <w:pPr>
        <w:pStyle w:val="ImageCaption"/>
      </w:pPr>
      <w:r>
        <w:t xml:space="preserve">wide data to long data using gather() and spread()</w:t>
      </w:r>
    </w:p>
    <w:p>
      <w:pPr>
        <w:pStyle w:val="Heading3"/>
      </w:pPr>
      <w:bookmarkStart w:id="398" w:name="dplyr-functions"/>
      <w:bookmarkEnd w:id="398"/>
      <w:r>
        <w:rPr>
          <w:rStyle w:val="VerbatimChar"/>
        </w:rPr>
        <w:t xml:space="preserve">dplyr</w:t>
      </w:r>
      <w:r>
        <w:t xml:space="preserve"> </w:t>
      </w:r>
      <w:r>
        <w:t xml:space="preserve">functions</w:t>
      </w:r>
    </w:p>
    <w:p>
      <w:r>
        <w:t xml:space="preserve">The</w:t>
      </w:r>
      <w:r>
        <w:t xml:space="preserve"> </w:t>
      </w:r>
      <w:r>
        <w:rPr>
          <w:rStyle w:val="VerbatimChar"/>
        </w:rPr>
        <w:t xml:space="preserve">dplyr</w:t>
      </w:r>
      <w:r>
        <w:t xml:space="preserve"> </w:t>
      </w:r>
      <w:r>
        <w:t xml:space="preserve">package includes a number of functions to easily, quickly, and intuitively wrangle your data. Here is a quick introduction with examples from data used in the Ocean Health Index.</w:t>
      </w:r>
    </w:p>
    <w:p>
      <w:r>
        <w:t xml:space="preserve">From</w:t>
      </w:r>
      <w:r>
        <w:t xml:space="preserve"> </w:t>
      </w:r>
      <w:hyperlink r:id="rId399">
        <w:r>
          <w:rPr>
            <w:rStyle w:val="Link"/>
          </w:rPr>
          <w:t xml:space="preserve">RStudio's introduction to</w:t>
        </w:r>
        <w:r>
          <w:rPr>
            <w:rStyle w:val="Link"/>
          </w:rPr>
          <w:t xml:space="preserve"> </w:t>
        </w:r>
        <w:r>
          <w:rPr>
            <w:rStyle w:val="VerbatimChar"/>
            <w:rStyle w:val="Link"/>
          </w:rPr>
          <w:t xml:space="preserve">dplyr</w:t>
        </w:r>
      </w:hyperlink>
      <w:r>
        <w:t xml:space="preserve">:</w:t>
      </w:r>
    </w:p>
    <w:p>
      <w:pPr>
        <w:pStyle w:val="BlockQuote"/>
      </w:pPr>
      <w:r>
        <w:t xml:space="preserve">The bottleneck in most data analyses is the time it takes for you to figure out what to do with your data, and</w:t>
      </w:r>
      <w:r>
        <w:t xml:space="preserve"> </w:t>
      </w:r>
      <w:r>
        <w:rPr>
          <w:rStyle w:val="VerbatimChar"/>
        </w:rPr>
        <w:t xml:space="preserve">dplyr</w:t>
      </w:r>
      <w:r>
        <w:t xml:space="preserve"> </w:t>
      </w:r>
      <w:r>
        <w:t xml:space="preserve">makes this easier by having individual functions that correspond to the most common operations...</w:t>
      </w:r>
    </w:p>
    <w:p>
      <w:pPr>
        <w:pStyle w:val="BlockQuote"/>
      </w:pPr>
      <w:r>
        <w:t xml:space="preserve">Each function does one only thing, but does it well.</w:t>
      </w:r>
    </w:p>
    <w:p>
      <w:r>
        <w:t xml:space="preserve">The most important</w:t>
      </w:r>
      <w:r>
        <w:t xml:space="preserve"> </w:t>
      </w:r>
      <w:r>
        <w:rPr>
          <w:rStyle w:val="VerbatimChar"/>
        </w:rPr>
        <w:t xml:space="preserve">dplyr</w:t>
      </w:r>
      <w:r>
        <w:t xml:space="preserve"> </w:t>
      </w:r>
      <w:r>
        <w:t xml:space="preserve">functions to understand for data processing will be</w:t>
      </w:r>
      <w:r>
        <w:t xml:space="preserve"> </w:t>
      </w:r>
      <w:r>
        <w:rPr>
          <w:rStyle w:val="VerbatimChar"/>
        </w:rPr>
        <w:t xml:space="preserve">group_by()</w:t>
      </w:r>
      <w:r>
        <w:t xml:space="preserve">,</w:t>
      </w:r>
      <w:r>
        <w:t xml:space="preserve"> </w:t>
      </w:r>
      <w:r>
        <w:rPr>
          <w:rStyle w:val="VerbatimChar"/>
        </w:rPr>
        <w:t xml:space="preserve">mutate()</w:t>
      </w:r>
      <w:r>
        <w:t xml:space="preserve">, and</w:t>
      </w:r>
      <w:r>
        <w:t xml:space="preserve"> </w:t>
      </w:r>
      <w:r>
        <w:rPr>
          <w:rStyle w:val="VerbatimChar"/>
        </w:rPr>
        <w:t xml:space="preserve">summarize()</w:t>
      </w:r>
      <w:r>
        <w:t xml:space="preserve">. Also important,</w:t>
      </w:r>
      <w:r>
        <w:t xml:space="preserve"> </w:t>
      </w:r>
      <w:r>
        <w:rPr>
          <w:rStyle w:val="VerbatimChar"/>
        </w:rPr>
        <w:t xml:space="preserve">dplyr</w:t>
      </w:r>
      <w:r>
        <w:t xml:space="preserve"> </w:t>
      </w:r>
      <w:r>
        <w:t xml:space="preserve">introduces the ability to perform subsequent functions in a logical and intuitive manner, using the</w:t>
      </w:r>
      <w:r>
        <w:t xml:space="preserve"> </w:t>
      </w:r>
      <w:r>
        <w:rPr>
          <w:rStyle w:val="VerbatimChar"/>
        </w:rPr>
        <w:t xml:space="preserve">%&gt;%</w:t>
      </w:r>
      <w:r>
        <w:t xml:space="preserve"> </w:t>
      </w:r>
      <w:r>
        <w:t xml:space="preserve">chain operator.</w:t>
      </w:r>
    </w:p>
    <w:p>
      <w:pPr>
        <w:pStyle w:val="Compact"/>
        <w:numPr>
          <w:numId w:val="1105"/>
          <w:ilvl w:val="0"/>
        </w:numPr>
      </w:pPr>
      <w:r>
        <w:rPr>
          <w:rStyle w:val="VerbatimChar"/>
        </w:rPr>
        <w:t xml:space="preserve">%&gt;%</w:t>
      </w:r>
      <w:r>
        <w:t xml:space="preserve"> </w:t>
      </w:r>
      <w:r>
        <w:t xml:space="preserve">(chaining operator): allows sequential chaining of functions for cleaner, easier-to-read code</w:t>
      </w:r>
    </w:p>
    <w:p>
      <w:pPr>
        <w:pStyle w:val="Compact"/>
        <w:numPr>
          <w:numId w:val="1105"/>
          <w:ilvl w:val="0"/>
        </w:numPr>
      </w:pPr>
      <w:r>
        <w:rPr>
          <w:rStyle w:val="VerbatimChar"/>
        </w:rPr>
        <w:t xml:space="preserve">dplyr::select()</w:t>
      </w:r>
      <w:r>
        <w:t xml:space="preserve">: selects variables to be retained or dropped from dataset</w:t>
      </w:r>
    </w:p>
    <w:p>
      <w:pPr>
        <w:pStyle w:val="Compact"/>
        <w:numPr>
          <w:numId w:val="1105"/>
          <w:ilvl w:val="0"/>
        </w:numPr>
      </w:pPr>
      <w:r>
        <w:rPr>
          <w:rStyle w:val="VerbatimChar"/>
        </w:rPr>
        <w:t xml:space="preserve">dplyr::filter()</w:t>
      </w:r>
      <w:r>
        <w:t xml:space="preserve">: filters data set by specified criteria</w:t>
      </w:r>
    </w:p>
    <w:p>
      <w:pPr>
        <w:pStyle w:val="Compact"/>
        <w:numPr>
          <w:numId w:val="1105"/>
          <w:ilvl w:val="0"/>
        </w:numPr>
      </w:pPr>
      <w:r>
        <w:rPr>
          <w:rStyle w:val="VerbatimChar"/>
        </w:rPr>
        <w:t xml:space="preserve">dplyr::arrange()</w:t>
      </w:r>
      <w:r>
        <w:t xml:space="preserve">: sorts dataset by specified variables</w:t>
      </w:r>
    </w:p>
    <w:p>
      <w:pPr>
        <w:pStyle w:val="Compact"/>
        <w:numPr>
          <w:numId w:val="1105"/>
          <w:ilvl w:val="0"/>
        </w:numPr>
      </w:pPr>
      <w:r>
        <w:rPr>
          <w:rStyle w:val="VerbatimChar"/>
        </w:rPr>
        <w:t xml:space="preserve">dplyr::mutate()</w:t>
      </w:r>
      <w:r>
        <w:t xml:space="preserve">: adds variables or modifies existing variables</w:t>
      </w:r>
    </w:p>
    <w:p>
      <w:pPr>
        <w:pStyle w:val="Compact"/>
        <w:numPr>
          <w:numId w:val="1105"/>
          <w:ilvl w:val="0"/>
        </w:numPr>
      </w:pPr>
      <w:r>
        <w:rPr>
          <w:rStyle w:val="VerbatimChar"/>
        </w:rPr>
        <w:t xml:space="preserve">dplyr::summarize()</w:t>
      </w:r>
      <w:r>
        <w:t xml:space="preserve">: uses analysis functions (sum, mean, etc) to summarize/aggregate specified variables</w:t>
      </w:r>
    </w:p>
    <w:p>
      <w:pPr>
        <w:pStyle w:val="Compact"/>
        <w:numPr>
          <w:numId w:val="1105"/>
          <w:ilvl w:val="0"/>
        </w:numPr>
      </w:pPr>
      <w:r>
        <w:rPr>
          <w:rStyle w:val="VerbatimChar"/>
        </w:rPr>
        <w:t xml:space="preserve">dplyr::group_by()</w:t>
      </w:r>
      <w:r>
        <w:t xml:space="preserve">: groups data by specified variables, allowing for group-level data processing.</w:t>
      </w:r>
    </w:p>
    <w:p>
      <w:r>
        <w:t xml:space="preserve">Other</w:t>
      </w:r>
      <w:r>
        <w:t xml:space="preserve"> </w:t>
      </w:r>
      <w:r>
        <w:rPr>
          <w:rStyle w:val="VerbatimChar"/>
        </w:rPr>
        <w:t xml:space="preserve">dplyr</w:t>
      </w:r>
      <w:r>
        <w:t xml:space="preserve"> </w:t>
      </w:r>
      <w:r>
        <w:t xml:space="preserve">references:</w:t>
      </w:r>
    </w:p>
    <w:p>
      <w:pPr>
        <w:pStyle w:val="Compact"/>
        <w:numPr>
          <w:numId w:val="1106"/>
          <w:ilvl w:val="0"/>
        </w:numPr>
      </w:pPr>
      <w:hyperlink r:id="rId399">
        <w:r>
          <w:rPr>
            <w:rStyle w:val="Link"/>
          </w:rPr>
          <w:t xml:space="preserve">RStudio blogs: Introducing dplyr:</w:t>
        </w:r>
      </w:hyperlink>
      <w:r>
        <w:t xml:space="preserve">: philosophy, examples, and basics of</w:t>
      </w:r>
      <w:r>
        <w:t xml:space="preserve"> </w:t>
      </w:r>
      <w:r>
        <w:rPr>
          <w:rStyle w:val="VerbatimChar"/>
        </w:rPr>
        <w:t xml:space="preserve">dplyr</w:t>
      </w:r>
    </w:p>
    <w:p>
      <w:pPr>
        <w:pStyle w:val="Compact"/>
        <w:numPr>
          <w:numId w:val="1106"/>
          <w:ilvl w:val="0"/>
        </w:numPr>
      </w:pPr>
      <w:hyperlink r:id="rId207">
        <w:r>
          <w:rPr>
            <w:rStyle w:val="Link"/>
          </w:rPr>
          <w:t xml:space="preserve">Cran dplyr vignette:</w:t>
        </w:r>
      </w:hyperlink>
      <w:r>
        <w:t xml:space="preserve"> </w:t>
      </w:r>
      <w:r>
        <w:t xml:space="preserve">Walkthrough of</w:t>
      </w:r>
      <w:r>
        <w:t xml:space="preserve"> </w:t>
      </w:r>
      <w:r>
        <w:rPr>
          <w:rStyle w:val="VerbatimChar"/>
        </w:rPr>
        <w:t xml:space="preserve">dplyr</w:t>
      </w:r>
      <w:r>
        <w:t xml:space="preserve"> </w:t>
      </w:r>
      <w:r>
        <w:t xml:space="preserve">with examples</w:t>
      </w:r>
    </w:p>
    <w:p>
      <w:pPr>
        <w:pStyle w:val="Compact"/>
        <w:numPr>
          <w:numId w:val="1106"/>
          <w:ilvl w:val="0"/>
        </w:numPr>
      </w:pPr>
      <w:hyperlink r:id="rId400">
        <w:r>
          <w:rPr>
            <w:rStyle w:val="VerbatimChar"/>
            <w:rStyle w:val="Link"/>
          </w:rPr>
          <w:t xml:space="preserve">dplyr</w:t>
        </w:r>
        <w:r>
          <w:rPr>
            <w:rStyle w:val="Link"/>
          </w:rPr>
          <w:t xml:space="preserve"> </w:t>
        </w:r>
        <w:r>
          <w:rPr>
            <w:rStyle w:val="Link"/>
          </w:rPr>
          <w:t xml:space="preserve">and pipes: the basics:</w:t>
        </w:r>
      </w:hyperlink>
      <w:r>
        <w:t xml:space="preserve"> </w:t>
      </w:r>
      <w:r>
        <w:t xml:space="preserve">More examples of</w:t>
      </w:r>
      <w:r>
        <w:t xml:space="preserve"> </w:t>
      </w:r>
      <w:r>
        <w:rPr>
          <w:rStyle w:val="VerbatimChar"/>
        </w:rPr>
        <w:t xml:space="preserve">dplyr</w:t>
      </w:r>
      <w:r>
        <w:t xml:space="preserve"> </w:t>
      </w:r>
      <w:r>
        <w:t xml:space="preserve">functions, and more depth on</w:t>
      </w:r>
      <w:r>
        <w:t xml:space="preserve"> </w:t>
      </w:r>
      <w:r>
        <w:rPr>
          <w:rStyle w:val="VerbatimChar"/>
        </w:rPr>
        <w:t xml:space="preserve">%&gt;%</w:t>
      </w:r>
    </w:p>
    <w:p>
      <w:pPr>
        <w:pStyle w:val="Compact"/>
        <w:numPr>
          <w:numId w:val="1106"/>
          <w:ilvl w:val="0"/>
        </w:numPr>
      </w:pPr>
      <w:hyperlink r:id="rId389">
        <w:r>
          <w:rPr>
            <w:rStyle w:val="Link"/>
          </w:rPr>
          <w:t xml:space="preserve">swirl tutorial package:</w:t>
        </w:r>
      </w:hyperlink>
      <w:r>
        <w:t xml:space="preserve"> </w:t>
      </w:r>
      <w:r>
        <w:t xml:space="preserve">A tutorial package built directly into R. Section 2: 'Getting and Cleaning Data' runs you through</w:t>
      </w:r>
      <w:r>
        <w:t xml:space="preserve"> </w:t>
      </w:r>
      <w:r>
        <w:rPr>
          <w:rStyle w:val="VerbatimChar"/>
        </w:rPr>
        <w:t xml:space="preserve">dplyr</w:t>
      </w:r>
      <w:r>
        <w:t xml:space="preserve"> </w:t>
      </w:r>
      <w:r>
        <w:t xml:space="preserve">and</w:t>
      </w:r>
      <w:r>
        <w:t xml:space="preserve"> </w:t>
      </w:r>
      <w:r>
        <w:rPr>
          <w:rStyle w:val="VerbatimChar"/>
        </w:rPr>
        <w:t xml:space="preserve">tidyr</w:t>
      </w:r>
      <w:r>
        <w:t xml:space="preserve"> </w:t>
      </w:r>
      <w:r>
        <w:t xml:space="preserve">basics</w:t>
      </w:r>
    </w:p>
    <w:p>
      <w:pPr>
        <w:pStyle w:val="Compact"/>
        <w:numPr>
          <w:numId w:val="1106"/>
          <w:ilvl w:val="0"/>
        </w:numPr>
      </w:pPr>
      <w:hyperlink r:id="rId393">
        <w:r>
          <w:rPr>
            <w:rStyle w:val="Link"/>
          </w:rPr>
          <w:t xml:space="preserve">R data wrangling cheat sheet:</w:t>
        </w:r>
      </w:hyperlink>
      <w:r>
        <w:t xml:space="preserve"> </w:t>
      </w:r>
      <w:r>
        <w:t xml:space="preserve">a quick reference guide to</w:t>
      </w:r>
      <w:r>
        <w:t xml:space="preserve"> </w:t>
      </w:r>
      <w:r>
        <w:rPr>
          <w:rStyle w:val="VerbatimChar"/>
        </w:rPr>
        <w:t xml:space="preserve">tidyr</w:t>
      </w:r>
      <w:r>
        <w:t xml:space="preserve"> </w:t>
      </w:r>
      <w:r>
        <w:t xml:space="preserve">and</w:t>
      </w:r>
      <w:r>
        <w:t xml:space="preserve"> </w:t>
      </w:r>
      <w:r>
        <w:rPr>
          <w:rStyle w:val="VerbatimChar"/>
        </w:rPr>
        <w:t xml:space="preserve">dplyr</w:t>
      </w:r>
      <w:r>
        <w:t xml:space="preserve"> </w:t>
      </w:r>
      <w:r>
        <w:t xml:space="preserve">functions</w:t>
      </w:r>
    </w:p>
    <w:p>
      <w:pPr>
        <w:pStyle w:val="Heading4"/>
      </w:pPr>
      <w:bookmarkStart w:id="401" w:name="operator"/>
      <w:bookmarkEnd w:id="401"/>
      <w:r>
        <w:t xml:space="preserve">%&gt;% operator</w:t>
      </w:r>
    </w:p>
    <w:p>
      <w:r>
        <w:rPr>
          <w:b/>
        </w:rPr>
        <w:t xml:space="preserve">Description</w:t>
      </w:r>
    </w:p>
    <w:p>
      <w:r>
        <w:t xml:space="preserve">The</w:t>
      </w:r>
      <w:r>
        <w:t xml:space="preserve"> </w:t>
      </w:r>
      <w:r>
        <w:rPr>
          <w:rStyle w:val="VerbatimChar"/>
        </w:rPr>
        <w:t xml:space="preserve">%&gt;%</w:t>
      </w:r>
      <w:r>
        <w:t xml:space="preserve"> </w:t>
      </w:r>
      <w:r>
        <w:t xml:space="preserve">operator allows you to 'pipe' or 'chain' a number of function calls, in which the output dataframe of one function is fed directly into the next function as the input dataframe. This lets you avoid creating temporary variables to store intermediate values, and lets you avoid nesting multiple functions. Using</w:t>
      </w:r>
      <w:r>
        <w:t xml:space="preserve"> </w:t>
      </w:r>
      <w:r>
        <w:rPr>
          <w:rStyle w:val="VerbatimChar"/>
        </w:rPr>
        <w:t xml:space="preserve">%&gt;%</w:t>
      </w:r>
      <w:r>
        <w:t xml:space="preserve"> </w:t>
      </w:r>
      <w:r>
        <w:t xml:space="preserve">makes your code more elegant, streamlined, and easy to read since you are able to write your code on multiple indented lines. From</w:t>
      </w:r>
      <w:r>
        <w:t xml:space="preserve"> </w:t>
      </w:r>
      <w:hyperlink r:id="rId400">
        <w:r>
          <w:rPr>
            <w:rStyle w:val="VerbatimChar"/>
            <w:rStyle w:val="Link"/>
          </w:rPr>
          <w:t xml:space="preserve">dplyr</w:t>
        </w:r>
        <w:r>
          <w:rPr>
            <w:rStyle w:val="Link"/>
          </w:rPr>
          <w:t xml:space="preserve"> </w:t>
        </w:r>
        <w:r>
          <w:rPr>
            <w:rStyle w:val="Link"/>
          </w:rPr>
          <w:t xml:space="preserve">and pipes: the basics:</w:t>
        </w:r>
      </w:hyperlink>
    </w:p>
    <w:p>
      <w:pPr>
        <w:pStyle w:val="BlockQuote"/>
      </w:pPr>
      <w:r>
        <w:t xml:space="preserve">OK, here's where it gets cool. We can chain</w:t>
      </w:r>
      <w:r>
        <w:t xml:space="preserve"> </w:t>
      </w:r>
      <w:r>
        <w:rPr>
          <w:rStyle w:val="VerbatimChar"/>
        </w:rPr>
        <w:t xml:space="preserve">dplyr</w:t>
      </w:r>
      <w:r>
        <w:t xml:space="preserve"> </w:t>
      </w:r>
      <w:r>
        <w:t xml:space="preserve">functions in succession. This lets us write data manipulation steps in the order we think of them and avoid creating temporary variables in the middle to capture the output. This works because the output from every</w:t>
      </w:r>
      <w:r>
        <w:t xml:space="preserve"> </w:t>
      </w:r>
      <w:r>
        <w:rPr>
          <w:rStyle w:val="VerbatimChar"/>
        </w:rPr>
        <w:t xml:space="preserve">dplyr</w:t>
      </w:r>
      <w:r>
        <w:t xml:space="preserve"> </w:t>
      </w:r>
      <w:r>
        <w:t xml:space="preserve">function is a data frame and the first argument of every</w:t>
      </w:r>
      <w:r>
        <w:t xml:space="preserve"> </w:t>
      </w:r>
      <w:r>
        <w:rPr>
          <w:rStyle w:val="VerbatimChar"/>
        </w:rPr>
        <w:t xml:space="preserve">dplyr</w:t>
      </w:r>
      <w:r>
        <w:t xml:space="preserve"> </w:t>
      </w:r>
      <w:r>
        <w:t xml:space="preserve">function is a data frame.</w:t>
      </w:r>
    </w:p>
    <w:p>
      <w:r>
        <w:rPr>
          <w:b/>
        </w:rPr>
        <w:t xml:space="preserve">Usage</w:t>
      </w:r>
    </w:p>
    <w:p>
      <w:pPr>
        <w:pStyle w:val="SourceCode"/>
      </w:pPr>
      <w:r>
        <w:rPr>
          <w:rStyle w:val="VerbatimChar"/>
        </w:rPr>
        <w:t xml:space="preserve">data_out &lt;- f(data_in, args)</w:t>
      </w:r>
      <w:r>
        <w:br w:type="textWrapping"/>
      </w:r>
      <w:r>
        <w:rPr>
          <w:rStyle w:val="VerbatimChar"/>
        </w:rPr>
        <w:t xml:space="preserve">  # standard function call</w:t>
      </w:r>
      <w:r>
        <w:br w:type="textWrapping"/>
      </w:r>
      <w:r>
        <w:rPr>
          <w:rStyle w:val="VerbatimChar"/>
        </w:rPr>
        <w:t xml:space="preserve"/>
      </w:r>
      <w:r>
        <w:br w:type="textWrapping"/>
      </w:r>
      <w:r>
        <w:rPr>
          <w:rStyle w:val="VerbatimChar"/>
        </w:rPr>
        <w:t xml:space="preserve">data_out &lt;- data_in %&gt;% f(args)</w:t>
      </w:r>
      <w:r>
        <w:br w:type="textWrapping"/>
      </w:r>
      <w:r>
        <w:rPr>
          <w:rStyle w:val="VerbatimChar"/>
        </w:rPr>
        <w:t xml:space="preserve">  # function call using %&gt;% operator. data_in is passed as first argument</w:t>
      </w:r>
      <w:r>
        <w:br w:type="textWrapping"/>
      </w:r>
      <w:r>
        <w:rPr>
          <w:rStyle w:val="VerbatimChar"/>
        </w:rPr>
        <w:t xml:space="preserve">  # of function().</w:t>
      </w:r>
      <w:r>
        <w:br w:type="textWrapping"/>
      </w:r>
      <w:r>
        <w:rPr>
          <w:rStyle w:val="VerbatimChar"/>
        </w:rPr>
        <w:t xml:space="preserve"/>
      </w:r>
      <w:r>
        <w:br w:type="textWrapping"/>
      </w:r>
      <w:r>
        <w:rPr>
          <w:rStyle w:val="VerbatimChar"/>
        </w:rPr>
        <w:t xml:space="preserve">data_out &lt;- data_in %&gt;%</w:t>
      </w:r>
      <w:r>
        <w:br w:type="textWrapping"/>
      </w:r>
      <w:r>
        <w:rPr>
          <w:rStyle w:val="VerbatimChar"/>
        </w:rPr>
        <w:t xml:space="preserve">  f1(args1) %&gt;%</w:t>
      </w:r>
      <w:r>
        <w:br w:type="textWrapping"/>
      </w:r>
      <w:r>
        <w:rPr>
          <w:rStyle w:val="VerbatimChar"/>
        </w:rPr>
        <w:t xml:space="preserve">  f2(args2) %&gt;%</w:t>
      </w:r>
      <w:r>
        <w:br w:type="textWrapping"/>
      </w:r>
      <w:r>
        <w:rPr>
          <w:rStyle w:val="VerbatimChar"/>
        </w:rPr>
        <w:t xml:space="preserve">  f3(args3) %&gt;% ...</w:t>
      </w:r>
      <w:r>
        <w:br w:type="textWrapping"/>
      </w:r>
      <w:r>
        <w:rPr>
          <w:rStyle w:val="VerbatimChar"/>
        </w:rPr>
        <w:t xml:space="preserve">  # Output of function can be passed to another function immediately,</w:t>
      </w:r>
      <w:r>
        <w:br w:type="textWrapping"/>
      </w:r>
      <w:r>
        <w:rPr>
          <w:rStyle w:val="VerbatimChar"/>
        </w:rPr>
        <w:t xml:space="preserve">  # without need for temporary storage. Indented format for legibility,</w:t>
      </w:r>
      <w:r>
        <w:br w:type="textWrapping"/>
      </w:r>
      <w:r>
        <w:rPr>
          <w:rStyle w:val="VerbatimChar"/>
        </w:rPr>
        <w:t xml:space="preserve">  # see how pretty it looks?</w:t>
      </w:r>
    </w:p>
    <w:p>
      <w:r>
        <w:rPr>
          <w:b/>
        </w:rPr>
        <w:t xml:space="preserve">Example</w:t>
      </w:r>
    </w:p>
    <w:p>
      <w:pPr>
        <w:pStyle w:val="SourceCode"/>
      </w:pPr>
      <w:r>
        <w:rPr>
          <w:rStyle w:val="VerbatimChar"/>
        </w:rPr>
        <w:t xml:space="preserve">### Bad!  Nested functions: read from inside out - hard to decipher</w:t>
      </w:r>
      <w:r>
        <w:br w:type="textWrapping"/>
      </w:r>
      <w:r>
        <w:rPr>
          <w:rStyle w:val="VerbatimChar"/>
        </w:rPr>
        <w:t xml:space="preserve">  h_recent_totals1 &lt;- arrange(mutate(filter(group_by(harvest, country, commodity),</w:t>
      </w:r>
      <w:r>
        <w:br w:type="textWrapping"/>
      </w:r>
      <w:r>
        <w:rPr>
          <w:rStyle w:val="VerbatimChar"/>
        </w:rPr>
        <w:t xml:space="preserve">    year &gt;= 2009), harvest_tot = sum(tonnes, na.rm = TRUE)), country, commodity)</w:t>
      </w:r>
      <w:r>
        <w:br w:type="textWrapping"/>
      </w:r>
      <w:r>
        <w:rPr>
          <w:rStyle w:val="VerbatimChar"/>
        </w:rPr>
        <w:t xml:space="preserve"/>
      </w:r>
      <w:r>
        <w:br w:type="textWrapping"/>
      </w:r>
      <w:r>
        <w:rPr>
          <w:rStyle w:val="VerbatimChar"/>
        </w:rPr>
        <w:t xml:space="preserve">### Better: Line by line. Easier to read, but have to wait for the end to see</w:t>
      </w:r>
      <w:r>
        <w:br w:type="textWrapping"/>
      </w:r>
      <w:r>
        <w:rPr>
          <w:rStyle w:val="VerbatimChar"/>
        </w:rPr>
        <w:t xml:space="preserve">### what it does.  Temp variables add more places for errors and bugs.</w:t>
      </w:r>
      <w:r>
        <w:br w:type="textWrapping"/>
      </w:r>
      <w:r>
        <w:rPr>
          <w:rStyle w:val="VerbatimChar"/>
        </w:rPr>
        <w:t xml:space="preserve">  h_temp &lt;- group_by(harvest, country, commodity)</w:t>
      </w:r>
      <w:r>
        <w:br w:type="textWrapping"/>
      </w:r>
      <w:r>
        <w:rPr>
          <w:rStyle w:val="VerbatimChar"/>
        </w:rPr>
        <w:t xml:space="preserve">  h_temp &lt;- filter(h_temp, year &gt;= 2009)</w:t>
      </w:r>
      <w:r>
        <w:br w:type="textWrapping"/>
      </w:r>
      <w:r>
        <w:rPr>
          <w:rStyle w:val="VerbatimChar"/>
        </w:rPr>
        <w:t xml:space="preserve">  h_temp &lt;- mutate(h_temp, harvest_tot = sum(tonnes, na.rm = TRUE))</w:t>
      </w:r>
      <w:r>
        <w:br w:type="textWrapping"/>
      </w:r>
      <w:r>
        <w:rPr>
          <w:rStyle w:val="VerbatimChar"/>
        </w:rPr>
        <w:t xml:space="preserve">  h_recent_totals2 &lt;- arrange(h_temp, country, commodity)</w:t>
      </w:r>
      <w:r>
        <w:br w:type="textWrapping"/>
      </w:r>
      <w:r>
        <w:rPr>
          <w:rStyle w:val="VerbatimChar"/>
        </w:rPr>
        <w:t xml:space="preserve"/>
      </w:r>
      <w:r>
        <w:br w:type="textWrapping"/>
      </w:r>
      <w:r>
        <w:rPr>
          <w:rStyle w:val="VerbatimChar"/>
        </w:rPr>
        <w:t xml:space="preserve">### Best!  Chained format intuitively links together the functions. Saves</w:t>
      </w:r>
      <w:r>
        <w:br w:type="textWrapping"/>
      </w:r>
      <w:r>
        <w:rPr>
          <w:rStyle w:val="VerbatimChar"/>
        </w:rPr>
        <w:t xml:space="preserve">### typing, fewer opportunities for errors, easier to debug. The %&gt;% operator</w:t>
      </w:r>
      <w:r>
        <w:br w:type="textWrapping"/>
      </w:r>
      <w:r>
        <w:rPr>
          <w:rStyle w:val="VerbatimChar"/>
        </w:rPr>
        <w:t xml:space="preserve">### automatically indents each following line for easy reading.</w:t>
      </w:r>
      <w:r>
        <w:br w:type="textWrapping"/>
      </w:r>
      <w:r>
        <w:rPr>
          <w:rStyle w:val="VerbatimChar"/>
        </w:rPr>
        <w:t xml:space="preserve">  h_recent_totals3 &lt;- harvest %&gt;%</w:t>
      </w:r>
      <w:r>
        <w:br w:type="textWrapping"/>
      </w:r>
      <w:r>
        <w:rPr>
          <w:rStyle w:val="VerbatimChar"/>
        </w:rPr>
        <w:t xml:space="preserve">    group_by(country, commodity) %&gt;%</w:t>
      </w:r>
      <w:r>
        <w:br w:type="textWrapping"/>
      </w:r>
      <w:r>
        <w:rPr>
          <w:rStyle w:val="VerbatimChar"/>
        </w:rPr>
        <w:t xml:space="preserve">    filter(year &gt;= 2009) %&gt;%</w:t>
      </w:r>
      <w:r>
        <w:br w:type="textWrapping"/>
      </w:r>
      <w:r>
        <w:rPr>
          <w:rStyle w:val="VerbatimChar"/>
        </w:rPr>
        <w:t xml:space="preserve">    mutate(harvest_tot = sum(tonnes, na.rm = TRUE)) %&gt;%</w:t>
      </w:r>
      <w:r>
        <w:br w:type="textWrapping"/>
      </w:r>
      <w:r>
        <w:rPr>
          <w:rStyle w:val="VerbatimChar"/>
        </w:rPr>
        <w:t xml:space="preserve">    arrange(country, commodity)</w:t>
      </w:r>
    </w:p>
    <w:p>
      <w:pPr>
        <w:pStyle w:val="Heading4"/>
      </w:pPr>
      <w:bookmarkStart w:id="402" w:name="dplyrselect"/>
      <w:bookmarkEnd w:id="402"/>
      <w:r>
        <w:t xml:space="preserve">dplyr::select()</w:t>
      </w:r>
    </w:p>
    <w:p>
      <w:r>
        <w:rPr>
          <w:b/>
        </w:rPr>
        <w:t xml:space="preserve">Description</w:t>
      </w:r>
    </w:p>
    <w:p>
      <w:r>
        <w:rPr>
          <w:rStyle w:val="VerbatimChar"/>
        </w:rPr>
        <w:t xml:space="preserve">select()</w:t>
      </w:r>
      <w:r>
        <w:t xml:space="preserve"> </w:t>
      </w:r>
      <w:r>
        <w:t xml:space="preserve">allows you to choose specific columns/variables from your dataset, and drop all others. Alternately, you can select specific variables to drop, leaving others in place.</w:t>
      </w:r>
      <w:r>
        <w:t xml:space="preserve"> </w:t>
      </w:r>
      <w:r>
        <w:rPr>
          <w:rStyle w:val="VerbatimChar"/>
        </w:rPr>
        <w:t xml:space="preserve">rename()</w:t>
      </w:r>
      <w:r>
        <w:t xml:space="preserve"> </w:t>
      </w:r>
      <w:r>
        <w:t xml:space="preserve">is a relative of</w:t>
      </w:r>
      <w:r>
        <w:t xml:space="preserve"> </w:t>
      </w:r>
      <w:r>
        <w:rPr>
          <w:rStyle w:val="VerbatimChar"/>
        </w:rPr>
        <w:t xml:space="preserve">select()</w:t>
      </w:r>
      <w:r>
        <w:t xml:space="preserve"> </w:t>
      </w:r>
      <w:r>
        <w:t xml:space="preserve">that allows you to rename variables, while leaving all variables in place.</w:t>
      </w:r>
    </w:p>
    <w:p>
      <w:r>
        <w:rPr>
          <w:b/>
        </w:rPr>
        <w:t xml:space="preserve">Examples</w:t>
      </w:r>
    </w:p>
    <w:p>
      <w:r>
        <w:t xml:space="preserve">The sample dataset includes the annual harvest, in tonnes, of a number of commodities exported by two countries. Type of trade provides no information (it is all Export), so that variable can be dropped. The names of all the variables should be converted to lower-case, to match the OHI style guide. See the figure below.</w:t>
      </w:r>
    </w:p>
    <w:p>
      <w:pPr>
        <w:pStyle w:val="SourceCode"/>
      </w:pPr>
      <w:r>
        <w:rPr>
          <w:rStyle w:val="VerbatimChar"/>
        </w:rPr>
        <w:t xml:space="preserve">### Example 1:</w:t>
      </w:r>
      <w:r>
        <w:br w:type="textWrapping"/>
      </w:r>
      <w:r>
        <w:rPr>
          <w:rStyle w:val="VerbatimChar"/>
        </w:rPr>
        <w:t xml:space="preserve">harvest &lt;- harvest %&gt;%</w:t>
      </w:r>
      <w:r>
        <w:br w:type="textWrapping"/>
      </w:r>
      <w:r>
        <w:rPr>
          <w:rStyle w:val="VerbatimChar"/>
        </w:rPr>
        <w:t xml:space="preserve">  select(Country, Commodity, year, tonnes)</w:t>
      </w:r>
      <w:r>
        <w:br w:type="textWrapping"/>
      </w:r>
      <w:r>
        <w:rPr>
          <w:rStyle w:val="VerbatimChar"/>
        </w:rPr>
        <w:t xml:space="preserve">  ### Selects the named variables, and drops all others.  Useful to choose a</w:t>
      </w:r>
      <w:r>
        <w:br w:type="textWrapping"/>
      </w:r>
      <w:r>
        <w:rPr>
          <w:rStyle w:val="VerbatimChar"/>
        </w:rPr>
        <w:t xml:space="preserve">  ### subset of key variables from a complicated data set.</w:t>
      </w:r>
      <w:r>
        <w:br w:type="textWrapping"/>
      </w:r>
      <w:r>
        <w:rPr>
          <w:rStyle w:val="VerbatimChar"/>
        </w:rPr>
        <w:t xml:space="preserve"/>
      </w:r>
      <w:r>
        <w:br w:type="textWrapping"/>
      </w:r>
      <w:r>
        <w:rPr>
          <w:rStyle w:val="VerbatimChar"/>
        </w:rPr>
        <w:t xml:space="preserve">### Example 2 (same result as example 1):</w:t>
      </w:r>
      <w:r>
        <w:br w:type="textWrapping"/>
      </w:r>
      <w:r>
        <w:rPr>
          <w:rStyle w:val="VerbatimChar"/>
        </w:rPr>
        <w:t xml:space="preserve">harvest &lt;- harvest %&gt;%</w:t>
      </w:r>
      <w:r>
        <w:br w:type="textWrapping"/>
      </w:r>
      <w:r>
        <w:rPr>
          <w:rStyle w:val="VerbatimChar"/>
        </w:rPr>
        <w:t xml:space="preserve">  select(-Trade)</w:t>
      </w:r>
      <w:r>
        <w:br w:type="textWrapping"/>
      </w:r>
      <w:r>
        <w:rPr>
          <w:rStyle w:val="VerbatimChar"/>
        </w:rPr>
        <w:t xml:space="preserve">  ### Using the '-' drops 'Trade' column and leaves other variables intact.</w:t>
      </w:r>
      <w:r>
        <w:br w:type="textWrapping"/>
      </w:r>
      <w:r>
        <w:rPr>
          <w:rStyle w:val="VerbatimChar"/>
        </w:rPr>
        <w:t xml:space="preserve">  ### Useful if you would like to clear out temporary variables.</w:t>
      </w:r>
      <w:r>
        <w:br w:type="textWrapping"/>
      </w:r>
      <w:r>
        <w:rPr>
          <w:rStyle w:val="VerbatimChar"/>
        </w:rPr>
        <w:t xml:space="preserve"/>
      </w:r>
      <w:r>
        <w:br w:type="textWrapping"/>
      </w:r>
      <w:r>
        <w:rPr>
          <w:rStyle w:val="VerbatimChar"/>
        </w:rPr>
        <w:t xml:space="preserve">harvest &lt;- harvest %&gt;%</w:t>
      </w:r>
      <w:r>
        <w:br w:type="textWrapping"/>
      </w:r>
      <w:r>
        <w:rPr>
          <w:rStyle w:val="VerbatimChar"/>
        </w:rPr>
        <w:t xml:space="preserve">  rename(country = Country, commodity = Commodity)</w:t>
      </w:r>
      <w:r>
        <w:br w:type="textWrapping"/>
      </w:r>
      <w:r>
        <w:rPr>
          <w:rStyle w:val="VerbatimChar"/>
        </w:rPr>
        <w:t xml:space="preserve">  ### Drops no variables. Syntax: rename(new_var_name = old_var_name) w/o quotes.</w:t>
      </w:r>
    </w:p>
    <w:p>
      <w:r>
        <w:t xml:space="preserve">Using the chain operator, we can string these two functions into one smooth, easy-to-read flow:</w:t>
      </w:r>
    </w:p>
    <w:p>
      <w:pPr>
        <w:pStyle w:val="SourceCode"/>
      </w:pPr>
      <w:r>
        <w:rPr>
          <w:rStyle w:val="VerbatimChar"/>
        </w:rPr>
        <w:t xml:space="preserve">harvest1 &lt;- harvest %&gt;%</w:t>
      </w:r>
      <w:r>
        <w:br w:type="textWrapping"/>
      </w:r>
      <w:r>
        <w:rPr>
          <w:rStyle w:val="VerbatimChar"/>
        </w:rPr>
        <w:t xml:space="preserve">  select(-Trade) %&gt;%</w:t>
      </w:r>
      <w:r>
        <w:br w:type="textWrapping"/>
      </w:r>
      <w:r>
        <w:rPr>
          <w:rStyle w:val="VerbatimChar"/>
        </w:rPr>
        <w:t xml:space="preserve">  rename(country = Country, commodity = Commodity)</w:t>
      </w:r>
    </w:p>
    <w:p>
      <w:r>
        <w:t xml:space="preserve">The</w:t>
      </w:r>
      <w:r>
        <w:t xml:space="preserve"> </w:t>
      </w:r>
      <w:r>
        <w:rPr>
          <w:rStyle w:val="VerbatimChar"/>
        </w:rPr>
        <w:t xml:space="preserve">harvest</w:t>
      </w:r>
      <w:r>
        <w:t xml:space="preserve"> </w:t>
      </w:r>
      <w:r>
        <w:t xml:space="preserve">data is fed into</w:t>
      </w:r>
      <w:r>
        <w:t xml:space="preserve"> </w:t>
      </w:r>
      <w:r>
        <w:rPr>
          <w:rStyle w:val="VerbatimChar"/>
        </w:rPr>
        <w:t xml:space="preserve">select()</w:t>
      </w:r>
      <w:r>
        <w:t xml:space="preserve">, and the output is fed into</w:t>
      </w:r>
      <w:r>
        <w:t xml:space="preserve"> </w:t>
      </w:r>
      <w:r>
        <w:rPr>
          <w:rStyle w:val="VerbatimChar"/>
        </w:rPr>
        <w:t xml:space="preserve">rename()</w:t>
      </w:r>
      <w:r>
        <w:t xml:space="preserve">. The final output of this complete flow is assigned to the new variable</w:t>
      </w:r>
      <w:r>
        <w:t xml:space="preserve"> </w:t>
      </w:r>
      <w:r>
        <w:rPr>
          <w:rStyle w:val="VerbatimChar"/>
        </w:rPr>
        <w:t xml:space="preserve">harvest1</w:t>
      </w:r>
      <w:r>
        <w:t xml:space="preserve">.</w:t>
      </w:r>
      <w:r>
        <w:t xml:space="preserve"> </w:t>
      </w:r>
      <w:r>
        <w:drawing>
          <wp:inline>
            <wp:extent cx="5334000" cy="1496846"/>
            <wp:effectExtent b="0" l="0" r="0" t="0"/>
            <wp:docPr descr="" id="1" name="Picture"/>
            <a:graphic>
              <a:graphicData uri="http://schemas.openxmlformats.org/drawingml/2006/picture">
                <pic:pic>
                  <pic:nvPicPr>
                    <pic:cNvPr descr="https://docs.google.com/drawings/d/14uc-1Pgaosfh5kPllJRf_sRXbiGWL4RcBqASqAG5f2E/pub?w=898&amp;h=286" id="0" name="Picture"/>
                    <pic:cNvPicPr>
                      <a:picLocks noChangeArrowheads="1" noChangeAspect="1"/>
                    </pic:cNvPicPr>
                  </pic:nvPicPr>
                  <pic:blipFill>
                    <a:blip r:embed="rId405"/>
                    <a:stretch>
                      <a:fillRect/>
                    </a:stretch>
                  </pic:blipFill>
                  <pic:spPr bwMode="auto">
                    <a:xfrm>
                      <a:off x="0" y="0"/>
                      <a:ext cx="5334000" cy="1496846"/>
                    </a:xfrm>
                    <a:prstGeom prst="rect">
                      <a:avLst/>
                    </a:prstGeom>
                    <a:noFill/>
                    <a:ln w="9525">
                      <a:noFill/>
                      <a:headEnd/>
                      <a:tailEnd/>
                    </a:ln>
                  </pic:spPr>
                </pic:pic>
              </a:graphicData>
            </a:graphic>
          </wp:inline>
        </w:drawing>
      </w:r>
    </w:p>
    <w:p>
      <w:pPr>
        <w:pStyle w:val="Heading4"/>
      </w:pPr>
      <w:bookmarkStart w:id="406" w:name="dplyrfilter"/>
      <w:bookmarkEnd w:id="406"/>
      <w:r>
        <w:t xml:space="preserve">dplyr::filter()</w:t>
      </w:r>
    </w:p>
    <w:p>
      <w:r>
        <w:rPr>
          <w:b/>
        </w:rPr>
        <w:t xml:space="preserve">Description</w:t>
      </w:r>
    </w:p>
    <w:p>
      <w:r>
        <w:rPr>
          <w:rStyle w:val="VerbatimChar"/>
        </w:rPr>
        <w:t xml:space="preserve">filter()</w:t>
      </w:r>
      <w:r>
        <w:t xml:space="preserve"> </w:t>
      </w:r>
      <w:r>
        <w:t xml:space="preserve">allows you to select observations (rows) that match search criteria, using values in specified variables (columns). Drops all observations that do not match the criteria. * Use logical operators &amp; and | to filter on multiple criteria simultaneously</w:t>
      </w:r>
    </w:p>
    <w:p>
      <w:r>
        <w:rPr>
          <w:b/>
        </w:rPr>
        <w:t xml:space="preserve">Example</w:t>
      </w:r>
    </w:p>
    <w:p>
      <w:pPr>
        <w:pStyle w:val="SourceCode"/>
      </w:pPr>
      <w:r>
        <w:rPr>
          <w:rStyle w:val="VerbatimChar"/>
        </w:rPr>
        <w:t xml:space="preserve">harvest_vnm  &lt;- harvest %&gt;%</w:t>
      </w:r>
      <w:r>
        <w:br w:type="textWrapping"/>
      </w:r>
      <w:r>
        <w:rPr>
          <w:rStyle w:val="VerbatimChar"/>
        </w:rPr>
        <w:t xml:space="preserve">  filter(country == 'Vietnam')</w:t>
      </w:r>
      <w:r>
        <w:br w:type="textWrapping"/>
      </w:r>
      <w:r>
        <w:rPr>
          <w:rStyle w:val="VerbatimChar"/>
        </w:rPr>
        <w:t xml:space="preserve">  ### Single criterion filter: keeps only data with country matching 'Vietnam'.</w:t>
      </w:r>
      <w:r>
        <w:br w:type="textWrapping"/>
      </w:r>
      <w:r>
        <w:rPr>
          <w:rStyle w:val="VerbatimChar"/>
        </w:rPr>
        <w:t xml:space="preserve"/>
      </w:r>
      <w:r>
        <w:br w:type="textWrapping"/>
      </w:r>
      <w:r>
        <w:rPr>
          <w:rStyle w:val="VerbatimChar"/>
        </w:rPr>
        <w:t xml:space="preserve">h_vnm_recent &lt;- harvest %&gt;%</w:t>
      </w:r>
      <w:r>
        <w:br w:type="textWrapping"/>
      </w:r>
      <w:r>
        <w:rPr>
          <w:rStyle w:val="VerbatimChar"/>
        </w:rPr>
        <w:t xml:space="preserve">  filter(country == 'Vietnam' &amp; year &gt;= 2009)</w:t>
      </w:r>
      <w:r>
        <w:br w:type="textWrapping"/>
      </w:r>
      <w:r>
        <w:rPr>
          <w:rStyle w:val="VerbatimChar"/>
        </w:rPr>
        <w:t xml:space="preserve">  ### filter with multiple criteria: selects 'Vietnam' data from 2009 or later.</w:t>
      </w:r>
    </w:p>
    <w:p>
      <w:pPr>
        <w:pStyle w:val="Heading4"/>
      </w:pPr>
      <w:bookmarkStart w:id="407" w:name="dplyrarrange"/>
      <w:bookmarkEnd w:id="407"/>
      <w:r>
        <w:t xml:space="preserve">dplyr::arrange()</w:t>
      </w:r>
    </w:p>
    <w:p>
      <w:r>
        <w:rPr>
          <w:b/>
        </w:rPr>
        <w:t xml:space="preserve">Description</w:t>
      </w:r>
    </w:p>
    <w:p>
      <w:r>
        <w:rPr>
          <w:rStyle w:val="VerbatimChar"/>
        </w:rPr>
        <w:t xml:space="preserve">arrange()</w:t>
      </w:r>
      <w:r>
        <w:t xml:space="preserve"> </w:t>
      </w:r>
      <w:r>
        <w:t xml:space="preserve">sorts observations (rows) based upon a specified variable or list of variables. Does not actually change the data in any way, only the appearance. Useful for inspecting your data after each processing step.</w:t>
      </w:r>
    </w:p>
    <w:p>
      <w:r>
        <w:rPr>
          <w:b/>
        </w:rPr>
        <w:t xml:space="preserve">Example</w:t>
      </w:r>
    </w:p>
    <w:p>
      <w:pPr>
        <w:pStyle w:val="SourceCode"/>
      </w:pPr>
      <w:r>
        <w:rPr>
          <w:rStyle w:val="VerbatimChar"/>
        </w:rPr>
        <w:t xml:space="preserve">harvest_sorted &lt;- harvest %&gt;%</w:t>
      </w:r>
      <w:r>
        <w:br w:type="textWrapping"/>
      </w:r>
      <w:r>
        <w:rPr>
          <w:rStyle w:val="VerbatimChar"/>
        </w:rPr>
        <w:t xml:space="preserve">  arrange(country, commodity, year)</w:t>
      </w:r>
      <w:r>
        <w:br w:type="textWrapping"/>
      </w:r>
      <w:r>
        <w:rPr>
          <w:rStyle w:val="VerbatimChar"/>
        </w:rPr>
        <w:t xml:space="preserve">  ### Sorts commodity harvest values for each country, chronologically</w:t>
      </w:r>
      <w:r>
        <w:br w:type="textWrapping"/>
      </w:r>
      <w:r>
        <w:rPr>
          <w:rStyle w:val="VerbatimChar"/>
        </w:rPr>
        <w:t xml:space="preserve"/>
      </w:r>
      <w:r>
        <w:br w:type="textWrapping"/>
      </w:r>
      <w:r>
        <w:rPr>
          <w:rStyle w:val="VerbatimChar"/>
        </w:rPr>
        <w:t xml:space="preserve">harvest_sorted &lt;- harvest %&gt;%</w:t>
      </w:r>
      <w:r>
        <w:br w:type="textWrapping"/>
      </w:r>
      <w:r>
        <w:rPr>
          <w:rStyle w:val="VerbatimChar"/>
        </w:rPr>
        <w:t xml:space="preserve">  arrange(country, commodity, desc(year))</w:t>
      </w:r>
      <w:r>
        <w:br w:type="textWrapping"/>
      </w:r>
      <w:r>
        <w:rPr>
          <w:rStyle w:val="VerbatimChar"/>
        </w:rPr>
        <w:t xml:space="preserve">  ### Sorts harvest values by most recent year (descending order)</w:t>
      </w:r>
    </w:p>
    <w:p>
      <w:pPr>
        <w:pStyle w:val="Heading4"/>
      </w:pPr>
      <w:bookmarkStart w:id="408" w:name="dplyrmutate"/>
      <w:bookmarkEnd w:id="408"/>
      <w:r>
        <w:t xml:space="preserve">dplyr::mutate()</w:t>
      </w:r>
    </w:p>
    <w:p>
      <w:r>
        <w:rPr>
          <w:b/>
        </w:rPr>
        <w:t xml:space="preserve">Description</w:t>
      </w:r>
    </w:p>
    <w:p>
      <w:r>
        <w:rPr>
          <w:rStyle w:val="VerbatimChar"/>
        </w:rPr>
        <w:t xml:space="preserve">mutate()</w:t>
      </w:r>
      <w:r>
        <w:t xml:space="preserve"> </w:t>
      </w:r>
      <w:r>
        <w:t xml:space="preserve">is a powerful and useful tool for processing data. You can add new variables or modify existing variables, using all variety of functions to perform operations on the dataset.</w:t>
      </w:r>
      <w:r>
        <w:t xml:space="preserve"> </w:t>
      </w:r>
      <w:r>
        <w:rPr>
          <w:rStyle w:val="VerbatimChar"/>
        </w:rPr>
        <w:t xml:space="preserve">mutate()</w:t>
      </w:r>
      <w:r>
        <w:t xml:space="preserve"> </w:t>
      </w:r>
      <w:r>
        <w:t xml:space="preserve">works well with</w:t>
      </w:r>
      <w:r>
        <w:t xml:space="preserve"> </w:t>
      </w:r>
      <w:r>
        <w:rPr>
          <w:rStyle w:val="VerbatimChar"/>
        </w:rPr>
        <w:t xml:space="preserve">group_by()</w:t>
      </w:r>
      <w:r>
        <w:t xml:space="preserve"> </w:t>
      </w:r>
      <w:r>
        <w:t xml:space="preserve">to perform calculations and analysis at a group level rather than dataset level.</w:t>
      </w:r>
    </w:p>
    <w:p>
      <w:r>
        <w:rPr>
          <w:b/>
        </w:rPr>
        <w:t xml:space="preserve">Example</w:t>
      </w:r>
    </w:p>
    <w:p>
      <w:r>
        <w:t xml:space="preserve">From the sample data set (see figure below), we would like to:</w:t>
      </w:r>
    </w:p>
    <w:p>
      <w:pPr>
        <w:pStyle w:val="Compact"/>
        <w:numPr>
          <w:numId w:val="1107"/>
          <w:ilvl w:val="0"/>
        </w:numPr>
      </w:pPr>
      <w:r>
        <w:t xml:space="preserve">Remove the 'X' from the 'year' values.</w:t>
      </w:r>
    </w:p>
    <w:p>
      <w:pPr>
        <w:pStyle w:val="Compact"/>
        <w:numPr>
          <w:numId w:val="1107"/>
          <w:ilvl w:val="0"/>
        </w:numPr>
      </w:pPr>
      <w:r>
        <w:t xml:space="preserve">Translate the text codes in 'tonnes' into numbers and NAs. These codes are specific to FAO's data reporting format:</w:t>
      </w:r>
      <w:r>
        <w:t xml:space="preserve"> </w:t>
      </w:r>
      <w:r>
        <w:rPr>
          <w:rStyle w:val="VerbatimChar"/>
        </w:rPr>
        <w:t xml:space="preserve">...</w:t>
      </w:r>
      <w:r>
        <w:t xml:space="preserve"> </w:t>
      </w:r>
      <w:r>
        <w:t xml:space="preserve">is the same as</w:t>
      </w:r>
      <w:r>
        <w:t xml:space="preserve"> </w:t>
      </w:r>
      <w:r>
        <w:rPr>
          <w:rStyle w:val="VerbatimChar"/>
        </w:rPr>
        <w:t xml:space="preserve">NA</w:t>
      </w:r>
      <w:r>
        <w:t xml:space="preserve">, and</w:t>
      </w:r>
      <w:r>
        <w:t xml:space="preserve"> </w:t>
      </w:r>
      <w:r>
        <w:rPr>
          <w:rStyle w:val="VerbatimChar"/>
        </w:rPr>
        <w:t xml:space="preserve">0 0</w:t>
      </w:r>
      <w:r>
        <w:t xml:space="preserve"> </w:t>
      </w:r>
      <w:r>
        <w:t xml:space="preserve">means greater than zero, but less than half a tonne.</w:t>
      </w:r>
    </w:p>
    <w:p>
      <w:pPr>
        <w:pStyle w:val="Compact"/>
        <w:numPr>
          <w:numId w:val="1107"/>
          <w:ilvl w:val="0"/>
        </w:numPr>
      </w:pPr>
      <w:r>
        <w:t xml:space="preserve">Convert these text fields into numeric fields so they can be analyzed properly.</w:t>
      </w:r>
    </w:p>
    <w:p>
      <w:r>
        <w:drawing>
          <wp:inline>
            <wp:extent cx="5334000" cy="1116000"/>
            <wp:effectExtent b="0" l="0" r="0" t="0"/>
            <wp:docPr descr="" id="1" name="Picture"/>
            <a:graphic>
              <a:graphicData uri="http://schemas.openxmlformats.org/drawingml/2006/picture">
                <pic:pic>
                  <pic:nvPicPr>
                    <pic:cNvPr descr="https://docs.google.com/drawings/d/1LbBLBM7dI8TP8cCknT-VDqY-SW5ceBkfnkZUlftG8lo/pub?w=889&amp;h=297" id="0" name="Picture"/>
                    <pic:cNvPicPr>
                      <a:picLocks noChangeArrowheads="1" noChangeAspect="1"/>
                    </pic:cNvPicPr>
                  </pic:nvPicPr>
                  <pic:blipFill>
                    <a:blip r:embed="rId411"/>
                    <a:stretch>
                      <a:fillRect/>
                    </a:stretch>
                  </pic:blipFill>
                  <pic:spPr bwMode="auto">
                    <a:xfrm>
                      <a:off x="0" y="0"/>
                      <a:ext cx="5334000" cy="1116000"/>
                    </a:xfrm>
                    <a:prstGeom prst="rect">
                      <a:avLst/>
                    </a:prstGeom>
                    <a:noFill/>
                    <a:ln w="9525">
                      <a:noFill/>
                      <a:headEnd/>
                      <a:tailEnd/>
                    </a:ln>
                  </pic:spPr>
                </pic:pic>
              </a:graphicData>
            </a:graphic>
          </wp:inline>
        </w:drawing>
      </w:r>
    </w:p>
    <w:p>
      <w:pPr>
        <w:pStyle w:val="ImageCaption"/>
      </w:pPr>
      <w:r>
        <w:t xml:space="preserve">Using mutate to alter data in a dataframe</w:t>
      </w:r>
    </w:p>
    <w:p>
      <w:pPr>
        <w:pStyle w:val="SourceCode"/>
      </w:pPr>
      <w:r>
        <w:rPr>
          <w:rStyle w:val="VerbatimChar"/>
        </w:rPr>
        <w:t xml:space="preserve">library(stringr)   ### to access 'str_replace()' string functions</w:t>
      </w:r>
      <w:r>
        <w:br w:type="textWrapping"/>
      </w:r>
      <w:r>
        <w:rPr>
          <w:rStyle w:val="VerbatimChar"/>
        </w:rPr>
        <w:t xml:space="preserve"/>
      </w:r>
      <w:r>
        <w:br w:type="textWrapping"/>
      </w:r>
      <w:r>
        <w:rPr>
          <w:rStyle w:val="VerbatimChar"/>
        </w:rPr>
        <w:t xml:space="preserve">harvest1 &lt;- harvest %&gt;%</w:t>
      </w:r>
      <w:r>
        <w:br w:type="textWrapping"/>
      </w:r>
      <w:r>
        <w:rPr>
          <w:rStyle w:val="VerbatimChar"/>
        </w:rPr>
        <w:t xml:space="preserve">  mutate(  </w:t>
      </w:r>
      <w:r>
        <w:br w:type="textWrapping"/>
      </w:r>
      <w:r>
        <w:rPr>
          <w:rStyle w:val="VerbatimChar"/>
        </w:rPr>
        <w:t xml:space="preserve">    year   = str_replace(year,   fixed('X'),    ''),  # remove the 'X'</w:t>
      </w:r>
      <w:r>
        <w:br w:type="textWrapping"/>
      </w:r>
      <w:r>
        <w:rPr>
          <w:rStyle w:val="VerbatimChar"/>
        </w:rPr>
        <w:t xml:space="preserve">    tonnes = str_replace(tonnes, fixed('...'),  NA),  # replace '...' with 'NA'</w:t>
      </w:r>
      <w:r>
        <w:br w:type="textWrapping"/>
      </w:r>
      <w:r>
        <w:rPr>
          <w:rStyle w:val="VerbatimChar"/>
        </w:rPr>
        <w:t xml:space="preserve">    tonnes = str_replace(tonnes, fixed('0 0'), 0.1),  # replace '0 0' with '0.1'</w:t>
      </w:r>
      <w:r>
        <w:br w:type="textWrapping"/>
      </w:r>
      <w:r>
        <w:rPr>
          <w:rStyle w:val="VerbatimChar"/>
        </w:rPr>
        <w:t xml:space="preserve">    tonnes = ifelse(tonnes =='', NA, tonnes)) %&gt;%</w:t>
      </w:r>
      <w:r>
        <w:br w:type="textWrapping"/>
      </w:r>
      <w:r>
        <w:rPr>
          <w:rStyle w:val="VerbatimChar"/>
        </w:rPr>
        <w:t xml:space="preserve">  mutate(</w:t>
      </w:r>
      <w:r>
        <w:br w:type="textWrapping"/>
      </w:r>
      <w:r>
        <w:rPr>
          <w:rStyle w:val="VerbatimChar"/>
        </w:rPr>
        <w:t xml:space="preserve">    tonnes = as.numeric(as.character(tonnes)),</w:t>
      </w:r>
      <w:r>
        <w:br w:type="textWrapping"/>
      </w:r>
      <w:r>
        <w:rPr>
          <w:rStyle w:val="VerbatimChar"/>
        </w:rPr>
        <w:t xml:space="preserve">    year   = as.integer(as.character(year)))</w:t>
      </w:r>
    </w:p>
    <w:p>
      <w:r>
        <w:t xml:space="preserve">Notes: * In this example, no new variables were added. Multiple variables can be changed with one call to</w:t>
      </w:r>
      <w:r>
        <w:t xml:space="preserve"> </w:t>
      </w:r>
      <w:r>
        <w:rPr>
          <w:rStyle w:val="VerbatimChar"/>
        </w:rPr>
        <w:t xml:space="preserve">mutate()</w:t>
      </w:r>
      <w:r>
        <w:t xml:space="preserve">. Multiple modifications to 'tonnes' happen sequentially, so order is important. * The</w:t>
      </w:r>
      <w:r>
        <w:t xml:space="preserve"> </w:t>
      </w:r>
      <w:r>
        <w:rPr>
          <w:rStyle w:val="VerbatimChar"/>
        </w:rPr>
        <w:t xml:space="preserve">as.numeric(as.character(...))</w:t>
      </w:r>
      <w:r>
        <w:t xml:space="preserve"> </w:t>
      </w:r>
      <w:r>
        <w:t xml:space="preserve">gets around the fact that these text variables are stored as 'factor' class, rather than 'character' class.</w:t>
      </w:r>
      <w:r>
        <w:t xml:space="preserve"> </w:t>
      </w:r>
      <w:r>
        <w:rPr>
          <w:rStyle w:val="VerbatimChar"/>
        </w:rPr>
        <w:t xml:space="preserve">as.character()</w:t>
      </w:r>
      <w:r>
        <w:t xml:space="preserve"> </w:t>
      </w:r>
      <w:r>
        <w:t xml:space="preserve">forces them into character class, and then the</w:t>
      </w:r>
      <w:r>
        <w:t xml:space="preserve"> </w:t>
      </w:r>
      <w:r>
        <w:rPr>
          <w:rStyle w:val="VerbatimChar"/>
        </w:rPr>
        <w:t xml:space="preserve">as.numeric()</w:t>
      </w:r>
      <w:r>
        <w:t xml:space="preserve"> </w:t>
      </w:r>
      <w:r>
        <w:t xml:space="preserve">can convert the character strings to numeric where applicable. Similar for</w:t>
      </w:r>
      <w:r>
        <w:t xml:space="preserve"> </w:t>
      </w:r>
      <w:r>
        <w:rPr>
          <w:rStyle w:val="VerbatimChar"/>
        </w:rPr>
        <w:t xml:space="preserve">as.integer(...)</w:t>
      </w:r>
    </w:p>
    <w:p>
      <w:pPr>
        <w:pStyle w:val="Heading4"/>
      </w:pPr>
      <w:bookmarkStart w:id="412" w:name="dplyrsummarize-or-summarise"/>
      <w:bookmarkEnd w:id="412"/>
      <w:r>
        <w:t xml:space="preserve">dplyr::summarize() ( or summarise() )</w:t>
      </w:r>
    </w:p>
    <w:p>
      <w:r>
        <w:rPr>
          <w:b/>
        </w:rPr>
        <w:t xml:space="preserve">Description</w:t>
      </w:r>
    </w:p>
    <w:p>
      <w:r>
        <w:rPr>
          <w:rStyle w:val="VerbatimChar"/>
        </w:rPr>
        <w:t xml:space="preserve">summarize()</w:t>
      </w:r>
      <w:r>
        <w:t xml:space="preserve"> </w:t>
      </w:r>
      <w:r>
        <w:t xml:space="preserve">combines multiple values of a variable into a single summary value.</w:t>
      </w:r>
      <w:r>
        <w:t xml:space="preserve"> </w:t>
      </w:r>
      <w:r>
        <w:rPr>
          <w:rStyle w:val="VerbatimChar"/>
        </w:rPr>
        <w:t xml:space="preserve">summarize()</w:t>
      </w:r>
      <w:r>
        <w:t xml:space="preserve"> </w:t>
      </w:r>
      <w:r>
        <w:t xml:space="preserve">works well with</w:t>
      </w:r>
      <w:r>
        <w:t xml:space="preserve"> </w:t>
      </w:r>
      <w:r>
        <w:rPr>
          <w:rStyle w:val="VerbatimChar"/>
        </w:rPr>
        <w:t xml:space="preserve">group_by()</w:t>
      </w:r>
      <w:r>
        <w:t xml:space="preserve"> </w:t>
      </w:r>
      <w:r>
        <w:t xml:space="preserve">- for grouped data, each group will be summarized and reported separately. For ungrouped data, the summary covers the entire dataset.</w:t>
      </w:r>
    </w:p>
    <w:p>
      <w:pPr>
        <w:pStyle w:val="Compact"/>
        <w:numPr>
          <w:numId w:val="1108"/>
          <w:ilvl w:val="0"/>
        </w:numPr>
      </w:pPr>
      <w:r>
        <w:rPr>
          <w:rStyle w:val="VerbatimChar"/>
        </w:rPr>
        <w:t xml:space="preserve">summarize()</w:t>
      </w:r>
      <w:r>
        <w:t xml:space="preserve"> </w:t>
      </w:r>
      <w:r>
        <w:t xml:space="preserve">compresses the dataset and drops individual observations. To maintain individual observations, consider creating a summary variable using</w:t>
      </w:r>
      <w:r>
        <w:t xml:space="preserve"> </w:t>
      </w:r>
      <w:r>
        <w:rPr>
          <w:rStyle w:val="VerbatimChar"/>
        </w:rPr>
        <w:t xml:space="preserve">mutate()</w:t>
      </w:r>
      <w:r>
        <w:t xml:space="preserve"> </w:t>
      </w:r>
      <w:r>
        <w:t xml:space="preserve">instead.</w:t>
      </w:r>
    </w:p>
    <w:p>
      <w:pPr>
        <w:pStyle w:val="Compact"/>
        <w:numPr>
          <w:numId w:val="1108"/>
          <w:ilvl w:val="0"/>
        </w:numPr>
      </w:pPr>
      <w:r>
        <w:rPr>
          <w:rStyle w:val="VerbatimChar"/>
        </w:rPr>
        <w:t xml:space="preserve">NA</w:t>
      </w:r>
      <w:r>
        <w:t xml:space="preserve"> </w:t>
      </w:r>
      <w:r>
        <w:t xml:space="preserve">values can be problematic - use</w:t>
      </w:r>
      <w:r>
        <w:t xml:space="preserve"> </w:t>
      </w:r>
      <w:r>
        <w:rPr>
          <w:rStyle w:val="VerbatimChar"/>
        </w:rPr>
        <w:t xml:space="preserve">na.rm=TRUE</w:t>
      </w:r>
      <w:r>
        <w:t xml:space="preserve"> </w:t>
      </w:r>
      <w:r>
        <w:t xml:space="preserve">or similar methods.</w:t>
      </w:r>
    </w:p>
    <w:p>
      <w:r>
        <w:rPr>
          <w:b/>
        </w:rPr>
        <w:t xml:space="preserve">Example</w:t>
      </w:r>
    </w:p>
    <w:p>
      <w:r>
        <w:t xml:space="preserve">To determine the total harvest of each country, for each commodity:</w:t>
      </w:r>
    </w:p>
    <w:p>
      <w:pPr>
        <w:pStyle w:val="SourceCode"/>
      </w:pPr>
      <w:r>
        <w:rPr>
          <w:rStyle w:val="VerbatimChar"/>
        </w:rPr>
        <w:t xml:space="preserve">h_summary &lt;- harvest %&gt;%</w:t>
      </w:r>
      <w:r>
        <w:br w:type="textWrapping"/>
      </w:r>
      <w:r>
        <w:rPr>
          <w:rStyle w:val="VerbatimChar"/>
        </w:rPr>
        <w:t xml:space="preserve">  group_by(country, commodity) %&gt;%</w:t>
      </w:r>
      <w:r>
        <w:br w:type="textWrapping"/>
      </w:r>
      <w:r>
        <w:rPr>
          <w:rStyle w:val="VerbatimChar"/>
        </w:rPr>
        <w:t xml:space="preserve">  summarize(harvest_tot = sum(tonnes, na.rm = TRUE)) %&gt;%</w:t>
      </w:r>
      <w:r>
        <w:br w:type="textWrapping"/>
      </w:r>
      <w:r>
        <w:rPr>
          <w:rStyle w:val="VerbatimChar"/>
        </w:rPr>
        <w:t xml:space="preserve">  ungroup()</w:t>
      </w:r>
    </w:p>
    <w:p>
      <w:pPr>
        <w:pStyle w:val="Heading4"/>
      </w:pPr>
      <w:bookmarkStart w:id="413" w:name="dplyrgroup_by"/>
      <w:bookmarkEnd w:id="413"/>
      <w:r>
        <w:t xml:space="preserve">dplyr::group_by()</w:t>
      </w:r>
    </w:p>
    <w:p>
      <w:r>
        <w:rPr>
          <w:b/>
        </w:rPr>
        <w:t xml:space="preserve">Description</w:t>
      </w:r>
    </w:p>
    <w:p>
      <w:r>
        <w:rPr>
          <w:rStyle w:val="VerbatimChar"/>
        </w:rPr>
        <w:t xml:space="preserve">group_by()</w:t>
      </w:r>
      <w:r>
        <w:t xml:space="preserve"> </w:t>
      </w:r>
      <w:r>
        <w:t xml:space="preserve">allows you to easily group a dataset by one or more variables/columns.</w:t>
      </w:r>
      <w:r>
        <w:br w:type="textWrapping"/>
      </w:r>
      <w:r>
        <w:t xml:space="preserve">By itself, it does nothing to change your data. But once your dataset has been sorted into useful groups, other</w:t>
      </w:r>
      <w:r>
        <w:t xml:space="preserve"> </w:t>
      </w:r>
      <w:r>
        <w:rPr>
          <w:rStyle w:val="VerbatimChar"/>
        </w:rPr>
        <w:t xml:space="preserve">dplyr</w:t>
      </w:r>
      <w:r>
        <w:t xml:space="preserve"> </w:t>
      </w:r>
      <w:r>
        <w:t xml:space="preserve">functions will operate on each group separately, rather than operating on the entire dataset. * The function</w:t>
      </w:r>
      <w:r>
        <w:t xml:space="preserve"> </w:t>
      </w:r>
      <w:r>
        <w:rPr>
          <w:rStyle w:val="VerbatimChar"/>
        </w:rPr>
        <w:t xml:space="preserve">groups(data)</w:t>
      </w:r>
      <w:r>
        <w:t xml:space="preserve"> </w:t>
      </w:r>
      <w:r>
        <w:t xml:space="preserve">reports back the current grouping status of dataframe</w:t>
      </w:r>
      <w:r>
        <w:t xml:space="preserve"> </w:t>
      </w:r>
      <w:r>
        <w:rPr>
          <w:rStyle w:val="VerbatimChar"/>
        </w:rPr>
        <w:t xml:space="preserve">data</w:t>
      </w:r>
      <w:r>
        <w:t xml:space="preserve">.</w:t>
      </w:r>
    </w:p>
    <w:p>
      <w:pPr>
        <w:pStyle w:val="Compact"/>
        <w:numPr>
          <w:numId w:val="1109"/>
          <w:ilvl w:val="0"/>
        </w:numPr>
      </w:pPr>
      <w:r>
        <w:rPr>
          <w:rStyle w:val="VerbatimChar"/>
        </w:rPr>
        <w:t xml:space="preserve">group_by()</w:t>
      </w:r>
      <w:r>
        <w:t xml:space="preserve"> </w:t>
      </w:r>
      <w:r>
        <w:t xml:space="preserve">alters the grouping, but does not alter the sort order.</w:t>
      </w:r>
      <w:r>
        <w:br w:type="textWrapping"/>
      </w:r>
      <w:r>
        <w:rPr>
          <w:rStyle w:val="VerbatimChar"/>
        </w:rPr>
        <w:t xml:space="preserve">arrange()</w:t>
      </w:r>
      <w:r>
        <w:t xml:space="preserve"> </w:t>
      </w:r>
      <w:r>
        <w:t xml:space="preserve">does not alter the current grouping - it will sort by groups first, then sorts within each group.</w:t>
      </w:r>
    </w:p>
    <w:p>
      <w:pPr>
        <w:pStyle w:val="Compact"/>
        <w:numPr>
          <w:numId w:val="1109"/>
          <w:ilvl w:val="0"/>
        </w:numPr>
      </w:pPr>
      <w:r>
        <w:t xml:space="preserve">Multiple calls to</w:t>
      </w:r>
      <w:r>
        <w:t xml:space="preserve"> </w:t>
      </w:r>
      <w:r>
        <w:rPr>
          <w:rStyle w:val="VerbatimChar"/>
        </w:rPr>
        <w:t xml:space="preserve">group_by()</w:t>
      </w:r>
      <w:r>
        <w:t xml:space="preserve"> </w:t>
      </w:r>
      <w:r>
        <w:t xml:space="preserve">will reset the groupings each time (by default), rather than adding additional layers of groups.</w:t>
      </w:r>
    </w:p>
    <w:p>
      <w:pPr>
        <w:pStyle w:val="Compact"/>
        <w:numPr>
          <w:numId w:val="1109"/>
          <w:ilvl w:val="0"/>
        </w:numPr>
      </w:pPr>
      <w:r>
        <w:t xml:space="preserve">Once you have finished with your operation at the group level, it is a good practice to use the</w:t>
      </w:r>
      <w:r>
        <w:t xml:space="preserve"> </w:t>
      </w:r>
      <w:r>
        <w:rPr>
          <w:rStyle w:val="VerbatimChar"/>
        </w:rPr>
        <w:t xml:space="preserve">ungroup()</w:t>
      </w:r>
      <w:r>
        <w:t xml:space="preserve"> </w:t>
      </w:r>
      <w:r>
        <w:t xml:space="preserve">function to remove the groupings, to avoid unintended consequences due to forgotten</w:t>
      </w:r>
      <w:r>
        <w:t xml:space="preserve"> </w:t>
      </w:r>
      <w:r>
        <w:rPr>
          <w:rStyle w:val="VerbatimChar"/>
        </w:rPr>
        <w:t xml:space="preserve">group_by()</w:t>
      </w:r>
      <w:r>
        <w:t xml:space="preserve"> </w:t>
      </w:r>
      <w:r>
        <w:t xml:space="preserve">calls.</w:t>
      </w:r>
    </w:p>
    <w:p>
      <w:r>
        <w:rPr>
          <w:b/>
        </w:rPr>
        <w:t xml:space="preserve">Example</w:t>
      </w:r>
    </w:p>
    <w:p>
      <w:r>
        <w:t xml:space="preserve">If you want to find the total tonnage harvested for each commodity for each country, you would want to group by country and by commodity, and then perform a</w:t>
      </w:r>
      <w:r>
        <w:t xml:space="preserve"> </w:t>
      </w:r>
      <w:r>
        <w:rPr>
          <w:rStyle w:val="VerbatimChar"/>
        </w:rPr>
        <w:t xml:space="preserve">sum()</w:t>
      </w:r>
      <w:r>
        <w:t xml:space="preserve"> </w:t>
      </w:r>
      <w:r>
        <w:t xml:space="preserve">function on the grouped data. Two options presented here:</w:t>
      </w:r>
      <w:r>
        <w:t xml:space="preserve"> </w:t>
      </w:r>
      <w:r>
        <w:rPr>
          <w:rStyle w:val="VerbatimChar"/>
        </w:rPr>
        <w:t xml:space="preserve">summarize()</w:t>
      </w:r>
      <w:r>
        <w:t xml:space="preserve"> </w:t>
      </w:r>
      <w:r>
        <w:t xml:space="preserve">to collapse data to just the summary, and</w:t>
      </w:r>
      <w:r>
        <w:t xml:space="preserve"> </w:t>
      </w:r>
      <w:r>
        <w:rPr>
          <w:rStyle w:val="VerbatimChar"/>
        </w:rPr>
        <w:t xml:space="preserve">mutate()</w:t>
      </w:r>
      <w:r>
        <w:t xml:space="preserve"> </w:t>
      </w:r>
      <w:r>
        <w:t xml:space="preserve">to add a new column that includes the summary values.</w:t>
      </w:r>
    </w:p>
    <w:p>
      <w:pPr>
        <w:pStyle w:val="SourceCode"/>
      </w:pPr>
      <w:r>
        <w:rPr>
          <w:rStyle w:val="VerbatimChar"/>
        </w:rPr>
        <w:t xml:space="preserve">h_tot_sum &lt;- harvest %&gt;%</w:t>
      </w:r>
      <w:r>
        <w:br w:type="textWrapping"/>
      </w:r>
      <w:r>
        <w:rPr>
          <w:rStyle w:val="VerbatimChar"/>
        </w:rPr>
        <w:t xml:space="preserve">  group_by(country, commodity) %&gt;%</w:t>
      </w:r>
      <w:r>
        <w:br w:type="textWrapping"/>
      </w:r>
      <w:r>
        <w:rPr>
          <w:rStyle w:val="VerbatimChar"/>
        </w:rPr>
        <w:t xml:space="preserve">  summarize(harvest_tot = sum(tonnes, na.rm = TRUE))</w:t>
      </w:r>
      <w:r>
        <w:br w:type="textWrapping"/>
      </w:r>
      <w:r>
        <w:rPr>
          <w:rStyle w:val="VerbatimChar"/>
        </w:rPr>
        <w:t xml:space="preserve">    ### Summarize information by collapsing each group to a single summary value</w:t>
      </w:r>
      <w:r>
        <w:br w:type="textWrapping"/>
      </w:r>
      <w:r>
        <w:rPr>
          <w:rStyle w:val="VerbatimChar"/>
        </w:rPr>
        <w:t xml:space="preserve">    ### (total tonnage by commodity by country). Note ungroup() at end.</w:t>
      </w:r>
      <w:r>
        <w:br w:type="textWrapping"/>
      </w:r>
      <w:r>
        <w:rPr>
          <w:rStyle w:val="VerbatimChar"/>
        </w:rPr>
        <w:t xml:space="preserve"/>
      </w:r>
      <w:r>
        <w:br w:type="textWrapping"/>
      </w:r>
      <w:r>
        <w:rPr>
          <w:rStyle w:val="VerbatimChar"/>
        </w:rPr>
        <w:t xml:space="preserve">h_tot_mut &lt;- harvest %&gt;%</w:t>
      </w:r>
      <w:r>
        <w:br w:type="textWrapping"/>
      </w:r>
      <w:r>
        <w:rPr>
          <w:rStyle w:val="VerbatimChar"/>
        </w:rPr>
        <w:t xml:space="preserve">  group_by(country, commodity) %&gt;%</w:t>
      </w:r>
      <w:r>
        <w:br w:type="textWrapping"/>
      </w:r>
      <w:r>
        <w:rPr>
          <w:rStyle w:val="VerbatimChar"/>
        </w:rPr>
        <w:t xml:space="preserve">  mutate(harvest_tot = sum(tonnes, na.rm = TRUE)) %&gt;%</w:t>
      </w:r>
      <w:r>
        <w:br w:type="textWrapping"/>
      </w:r>
      <w:r>
        <w:rPr>
          <w:rStyle w:val="VerbatimChar"/>
        </w:rPr>
        <w:t xml:space="preserve">  arrange(country, commodity) %&gt;%</w:t>
      </w:r>
      <w:r>
        <w:br w:type="textWrapping"/>
      </w:r>
      <w:r>
        <w:rPr>
          <w:rStyle w:val="VerbatimChar"/>
        </w:rPr>
        <w:t xml:space="preserve">  ungroup()</w:t>
      </w:r>
      <w:r>
        <w:br w:type="textWrapping"/>
      </w:r>
      <w:r>
        <w:rPr>
          <w:rStyle w:val="VerbatimChar"/>
        </w:rPr>
        <w:t xml:space="preserve">    ### Summarize information by creating a new variable to contain summary</w:t>
      </w:r>
      <w:r>
        <w:br w:type="textWrapping"/>
      </w:r>
      <w:r>
        <w:rPr>
          <w:rStyle w:val="VerbatimChar"/>
        </w:rPr>
        <w:t xml:space="preserve">    ### value; report value for every observation. Note ungroup() at end.</w:t>
      </w:r>
    </w:p>
    <w:p>
      <w:r>
        <w:drawing>
          <wp:inline>
            <wp:extent cx="5334000" cy="2033364"/>
            <wp:effectExtent b="0" l="0" r="0" t="0"/>
            <wp:docPr descr="" id="1" name="Picture"/>
            <a:graphic>
              <a:graphicData uri="http://schemas.openxmlformats.org/drawingml/2006/picture">
                <pic:pic>
                  <pic:nvPicPr>
                    <pic:cNvPr descr="https://docs.google.com/drawings/d/1enHrgXWhpHz3FsURncMI5UB8LKoXLvXFPAcU25pDOSc/pub?w=745&amp;h=285" id="0" name="Picture"/>
                    <pic:cNvPicPr>
                      <a:picLocks noChangeArrowheads="1" noChangeAspect="1"/>
                    </pic:cNvPicPr>
                  </pic:nvPicPr>
                  <pic:blipFill>
                    <a:blip r:embed="rId416"/>
                    <a:stretch>
                      <a:fillRect/>
                    </a:stretch>
                  </pic:blipFill>
                  <pic:spPr bwMode="auto">
                    <a:xfrm>
                      <a:off x="0" y="0"/>
                      <a:ext cx="5334000" cy="2033364"/>
                    </a:xfrm>
                    <a:prstGeom prst="rect">
                      <a:avLst/>
                    </a:prstGeom>
                    <a:noFill/>
                    <a:ln w="9525">
                      <a:noFill/>
                      <a:headEnd/>
                      <a:tailEnd/>
                    </a:ln>
                  </pic:spPr>
                </pic:pic>
              </a:graphicData>
            </a:graphic>
          </wp:inline>
        </w:drawing>
      </w:r>
    </w:p>
    <w:p>
      <w:pPr>
        <w:pStyle w:val="ImageCaption"/>
      </w:pPr>
      <w:r>
        <w:t xml:space="preserve">group_by to find group-level information</w:t>
      </w:r>
    </w:p>
    <w:p>
      <w:pPr>
        <w:pStyle w:val="Heading3"/>
      </w:pPr>
      <w:bookmarkStart w:id="417" w:name="coding-style"/>
      <w:bookmarkEnd w:id="417"/>
      <w:r>
        <w:t xml:space="preserve">Coding style</w:t>
      </w:r>
    </w:p>
    <w:p>
      <w:pPr>
        <w:pStyle w:val="BlockQuote"/>
      </w:pPr>
      <w:r>
        <w:t xml:space="preserve">Code unto others as you would have them code unto you.</w:t>
      </w:r>
    </w:p>
    <w:p>
      <w:r>
        <w:t xml:space="preserve">Why style? ask Hadley Wickham, developer of many wonderful R packages:</w:t>
      </w:r>
    </w:p>
    <w:p>
      <w:pPr>
        <w:pStyle w:val="BlockQuote"/>
      </w:pPr>
      <w:r>
        <w:t xml:space="preserve">Good style is important because while your code only has one author, it’ll usually have multiple readers. This is especially true when you’re writing code with others. In that case, it’s a good idea to agree on a common style up-front. Since no style is strictly better than another, working with others may mean that you’ll need to sacrifice some preferred aspects of your style.</w:t>
      </w:r>
    </w:p>
    <w:p>
      <w:r>
        <w:t xml:space="preserve">The Ocean Health Index is founded upon principles of open-source science, so our code should be not just available, but legible to others. For OHI+, we expect people to modify code to implement new goal models, and we may need to provide support in developing and debugging their code.</w:t>
      </w:r>
    </w:p>
    <w:p>
      <w:r>
        <w:t xml:space="preserve">Certain coding techniques are more efficient than others (e.g. in R, looping across elements in a vector is much slower than operating on the entire vector at once), but rarely does OHI code push any performance envelopes. Much more of our time is spent writing code, translating old code into new models, and debugging. Transparent, readable code will save more time in the future than a perfectly-optimized but opaque algorithm.</w:t>
      </w:r>
    </w:p>
    <w:p>
      <w:r>
        <w:t xml:space="preserve">Readable code is:</w:t>
      </w:r>
    </w:p>
    <w:p>
      <w:pPr>
        <w:pStyle w:val="Compact"/>
        <w:numPr>
          <w:numId w:val="1110"/>
          <w:ilvl w:val="0"/>
        </w:numPr>
      </w:pPr>
      <w:r>
        <w:t xml:space="preserve">collaborative</w:t>
      </w:r>
    </w:p>
    <w:p>
      <w:pPr>
        <w:pStyle w:val="Compact"/>
        <w:numPr>
          <w:numId w:val="1110"/>
          <w:ilvl w:val="0"/>
        </w:numPr>
      </w:pPr>
      <w:r>
        <w:t xml:space="preserve">easier for others to understand and debug</w:t>
      </w:r>
    </w:p>
    <w:p>
      <w:pPr>
        <w:pStyle w:val="Compact"/>
        <w:numPr>
          <w:numId w:val="1110"/>
          <w:ilvl w:val="0"/>
        </w:numPr>
      </w:pPr>
      <w:r>
        <w:t xml:space="preserve">easier for others to update and modify</w:t>
      </w:r>
    </w:p>
    <w:p>
      <w:pPr>
        <w:pStyle w:val="Compact"/>
        <w:numPr>
          <w:numId w:val="1110"/>
          <w:ilvl w:val="0"/>
        </w:numPr>
      </w:pPr>
      <w:r>
        <w:t xml:space="preserve">easier for 'future you' to interpret what 'past you' meant when you wrote that chunk of code.</w:t>
      </w:r>
    </w:p>
    <w:p>
      <w:r>
        <w:t xml:space="preserve">Check out Hadley Wickham's</w:t>
      </w:r>
      <w:r>
        <w:t xml:space="preserve"> </w:t>
      </w:r>
      <w:hyperlink r:id="rId418">
        <w:r>
          <w:rPr>
            <w:rStyle w:val="Link"/>
          </w:rPr>
          <w:t xml:space="preserve">style guide:</w:t>
        </w:r>
      </w:hyperlink>
    </w:p>
    <w:p>
      <w:pPr>
        <w:pStyle w:val="Compact"/>
        <w:numPr>
          <w:numId w:val="1111"/>
          <w:ilvl w:val="0"/>
        </w:numPr>
      </w:pPr>
      <w:r>
        <w:t xml:space="preserve">How many of these suggestions are second-nature to you? how many are you guilty of breaking?</w:t>
      </w:r>
    </w:p>
    <w:p>
      <w:pPr>
        <w:pStyle w:val="Compact"/>
        <w:numPr>
          <w:numId w:val="1111"/>
          <w:ilvl w:val="0"/>
        </w:numPr>
      </w:pPr>
      <w:r>
        <w:t xml:space="preserve">Note that these are guidelines, not rules; non-stylish code can still work.</w:t>
      </w:r>
    </w:p>
    <w:p>
      <w:pPr>
        <w:pStyle w:val="Heading4"/>
      </w:pPr>
      <w:bookmarkStart w:id="419" w:name="best-practices-for-coding-in-ohi-assessments"/>
      <w:bookmarkEnd w:id="419"/>
      <w:r>
        <w:t xml:space="preserve">Best practices for coding in OHI assessments:</w:t>
      </w:r>
    </w:p>
    <w:p>
      <w:pPr>
        <w:pStyle w:val="Compact"/>
        <w:numPr>
          <w:numId w:val="1112"/>
          <w:ilvl w:val="0"/>
        </w:numPr>
      </w:pPr>
      <w:r>
        <w:t xml:space="preserve">use a consistent format for variable names, filenames, function names, etc.</w:t>
      </w:r>
    </w:p>
    <w:p>
      <w:pPr>
        <w:pStyle w:val="Compact"/>
        <w:numPr>
          <w:numId w:val="1113"/>
          <w:ilvl w:val="1"/>
        </w:numPr>
      </w:pPr>
      <w:r>
        <w:rPr>
          <w:rStyle w:val="VerbatimChar"/>
        </w:rPr>
        <w:t xml:space="preserve">lower_case_with_underscores</w:t>
      </w:r>
      <w:r>
        <w:t xml:space="preserve"> </w:t>
      </w:r>
      <w:r>
        <w:t xml:space="preserve">(preferred) or</w:t>
      </w:r>
      <w:r>
        <w:t xml:space="preserve"> </w:t>
      </w:r>
      <w:r>
        <w:rPr>
          <w:rStyle w:val="VerbatimChar"/>
        </w:rPr>
        <w:t xml:space="preserve">camelCase</w:t>
      </w:r>
      <w:r>
        <w:t xml:space="preserve"> </w:t>
      </w:r>
      <w:r>
        <w:t xml:space="preserve">(ok I suppose)</w:t>
      </w:r>
    </w:p>
    <w:p>
      <w:pPr>
        <w:pStyle w:val="Compact"/>
        <w:numPr>
          <w:numId w:val="1114"/>
          <w:ilvl w:val="2"/>
        </w:numPr>
      </w:pPr>
      <w:r>
        <w:t xml:space="preserve">not</w:t>
      </w:r>
      <w:r>
        <w:t xml:space="preserve"> </w:t>
      </w:r>
      <w:r>
        <w:rPr>
          <w:rStyle w:val="VerbatimChar"/>
        </w:rPr>
        <w:t xml:space="preserve">periods.in.between</w:t>
      </w:r>
    </w:p>
    <w:p>
      <w:pPr>
        <w:pStyle w:val="Compact"/>
        <w:numPr>
          <w:numId w:val="1113"/>
          <w:ilvl w:val="1"/>
        </w:numPr>
      </w:pPr>
      <w:r>
        <w:t xml:space="preserve">use names that are brief but intuitive</w:t>
      </w:r>
    </w:p>
    <w:p>
      <w:pPr>
        <w:pStyle w:val="Compact"/>
        <w:numPr>
          <w:numId w:val="1112"/>
          <w:ilvl w:val="0"/>
        </w:numPr>
      </w:pPr>
      <w:r>
        <w:t xml:space="preserve">Comment clearly for your own purposes, and for others.</w:t>
      </w:r>
    </w:p>
    <w:p>
      <w:pPr>
        <w:pStyle w:val="Compact"/>
        <w:numPr>
          <w:numId w:val="1115"/>
          <w:ilvl w:val="1"/>
        </w:numPr>
      </w:pPr>
      <w:r>
        <w:t xml:space="preserve">Comment on the purpose of each important block of code.</w:t>
      </w:r>
    </w:p>
    <w:p>
      <w:pPr>
        <w:pStyle w:val="Compact"/>
        <w:numPr>
          <w:numId w:val="1115"/>
          <w:ilvl w:val="1"/>
        </w:numPr>
      </w:pPr>
      <w:r>
        <w:t xml:space="preserve">Comment on the reasoning behind any unusual lines of code, for example an odd function call that gets around a problem.</w:t>
      </w:r>
    </w:p>
    <w:p>
      <w:pPr>
        <w:pStyle w:val="Compact"/>
        <w:numPr>
          <w:numId w:val="1112"/>
          <w:ilvl w:val="0"/>
        </w:numPr>
      </w:pPr>
      <w:r>
        <w:t xml:space="preserve">Take advantage of R Studio section labels functionality:</w:t>
      </w:r>
    </w:p>
    <w:p>
      <w:pPr>
        <w:pStyle w:val="Compact"/>
        <w:numPr>
          <w:numId w:val="1116"/>
          <w:ilvl w:val="1"/>
        </w:numPr>
      </w:pPr>
      <w:r>
        <w:t xml:space="preserve">If a comment line ends with four or more -, =, or # signs, R Studio recognizes it as a new section.</w:t>
      </w:r>
    </w:p>
    <w:p>
      <w:pPr>
        <w:pStyle w:val="Compact"/>
        <w:numPr>
          <w:numId w:val="1116"/>
          <w:ilvl w:val="1"/>
        </w:numPr>
      </w:pPr>
      <w:r>
        <w:t xml:space="preserve">Text within the comment becomes the section name, accessible in the drop-down menu in the bottom left of the RStudio script window.</w:t>
      </w:r>
    </w:p>
    <w:p>
      <w:pPr>
        <w:pStyle w:val="Compact"/>
        <w:numPr>
          <w:numId w:val="1112"/>
          <w:ilvl w:val="0"/>
        </w:numPr>
      </w:pPr>
      <w:r>
        <w:t xml:space="preserve">use &lt;- to assign values to variables (not necessary, but preferred)</w:t>
      </w:r>
    </w:p>
    <w:p>
      <w:pPr>
        <w:pStyle w:val="Compact"/>
        <w:numPr>
          <w:numId w:val="1112"/>
          <w:ilvl w:val="0"/>
        </w:numPr>
      </w:pPr>
      <w:r>
        <w:t xml:space="preserve">use %&gt;% to create intuitive chains of related functions</w:t>
      </w:r>
    </w:p>
    <w:p>
      <w:pPr>
        <w:pStyle w:val="Compact"/>
        <w:numPr>
          <w:numId w:val="1117"/>
          <w:ilvl w:val="1"/>
        </w:numPr>
      </w:pPr>
      <w:r>
        <w:t xml:space="preserve">one function per line</w:t>
      </w:r>
    </w:p>
    <w:p>
      <w:pPr>
        <w:pStyle w:val="Compact"/>
        <w:numPr>
          <w:numId w:val="1117"/>
          <w:ilvl w:val="1"/>
        </w:numPr>
      </w:pPr>
      <w:r>
        <w:t xml:space="preserve">break long function calls into separate lines (e.g. multiple mutated variables)</w:t>
      </w:r>
    </w:p>
    <w:p>
      <w:pPr>
        <w:pStyle w:val="Compact"/>
        <w:numPr>
          <w:numId w:val="1112"/>
          <w:ilvl w:val="0"/>
        </w:numPr>
      </w:pPr>
      <w:r>
        <w:t xml:space="preserve">use proper spacing and formatting for legibility</w:t>
      </w:r>
    </w:p>
    <w:p>
      <w:pPr>
        <w:pStyle w:val="Compact"/>
        <w:numPr>
          <w:numId w:val="1118"/>
          <w:ilvl w:val="1"/>
        </w:numPr>
      </w:pPr>
      <w:r>
        <w:t xml:space="preserve">don't crowd the code - use spaces between math operators and after commas</w:t>
      </w:r>
    </w:p>
    <w:p>
      <w:pPr>
        <w:pStyle w:val="Compact"/>
        <w:numPr>
          <w:numId w:val="1118"/>
          <w:ilvl w:val="1"/>
        </w:numPr>
      </w:pPr>
      <w:r>
        <w:t xml:space="preserve">use indents to indicate nested or sequential/chained code</w:t>
      </w:r>
    </w:p>
    <w:p>
      <w:pPr>
        <w:pStyle w:val="Compact"/>
        <w:numPr>
          <w:numId w:val="1118"/>
          <w:ilvl w:val="1"/>
        </w:numPr>
      </w:pPr>
      <w:r>
        <w:t xml:space="preserve">break sequences or long function calls into separate lines logically - e.g. one function call per line</w:t>
      </w:r>
    </w:p>
    <w:p>
      <w:pPr>
        <w:pStyle w:val="Compact"/>
        <w:numPr>
          <w:numId w:val="1112"/>
          <w:ilvl w:val="0"/>
        </w:numPr>
      </w:pPr>
      <w:r>
        <w:t xml:space="preserve">use functions to add intuitive names to chunks of code</w:t>
      </w:r>
    </w:p>
    <w:p>
      <w:pPr>
        <w:pStyle w:val="Compact"/>
        <w:numPr>
          <w:numId w:val="1112"/>
          <w:ilvl w:val="0"/>
        </w:numPr>
      </w:pPr>
      <w:r>
        <w:t xml:space="preserve">Use 'tidy data' practices - take advantage of</w:t>
      </w:r>
      <w:r>
        <w:t xml:space="preserve"> </w:t>
      </w:r>
      <w:r>
        <w:rPr>
          <w:rStyle w:val="VerbatimChar"/>
        </w:rPr>
        <w:t xml:space="preserve">tidyr</w:t>
      </w:r>
      <w:r>
        <w:t xml:space="preserve">,</w:t>
      </w:r>
      <w:r>
        <w:t xml:space="preserve"> </w:t>
      </w:r>
      <w:r>
        <w:rPr>
          <w:rStyle w:val="VerbatimChar"/>
        </w:rPr>
        <w:t xml:space="preserve">dplyr</w:t>
      </w:r>
    </w:p>
    <w:p>
      <w:pPr>
        <w:pStyle w:val="Compact"/>
        <w:numPr>
          <w:numId w:val="1119"/>
          <w:ilvl w:val="1"/>
        </w:numPr>
      </w:pPr>
      <w:r>
        <w:t xml:space="preserve">clean up unused columns using</w:t>
      </w:r>
      <w:r>
        <w:t xml:space="preserve"> </w:t>
      </w:r>
      <w:r>
        <w:rPr>
          <w:rStyle w:val="VerbatimChar"/>
        </w:rPr>
        <w:t xml:space="preserve">select(-colname)</w:t>
      </w:r>
    </w:p>
    <w:p>
      <w:pPr>
        <w:pStyle w:val="Compact"/>
        <w:numPr>
          <w:numId w:val="1112"/>
          <w:ilvl w:val="0"/>
        </w:numPr>
      </w:pPr>
      <w:r>
        <w:t xml:space="preserve">if you are working on an older script, spend a few extra minutes to update it according to these best practices</w:t>
      </w:r>
    </w:p>
    <w:p>
      <w:pPr>
        <w:pStyle w:val="Compact"/>
        <w:numPr>
          <w:numId w:val="1120"/>
          <w:ilvl w:val="1"/>
        </w:numPr>
      </w:pPr>
      <w:r>
        <w:t xml:space="preserve">technical debt - you can do it quickly or you can do it right. Time saved now may cost you or someone else more time later.</w:t>
      </w:r>
    </w:p>
    <w:p>
      <w:pPr>
        <w:pStyle w:val="Heading4"/>
      </w:pPr>
      <w:bookmarkStart w:id="420" w:name="writing-functions"/>
      <w:bookmarkEnd w:id="420"/>
      <w:r>
        <w:t xml:space="preserve">Writing functions</w:t>
      </w:r>
    </w:p>
    <w:p>
      <w:hyperlink r:id="rId421">
        <w:r>
          <w:rPr>
            <w:rStyle w:val="Link"/>
          </w:rPr>
          <w:t xml:space="preserve">http://nicercode.github.io/guides/functions/</w:t>
        </w:r>
      </w:hyperlink>
      <w:r>
        <w:t xml:space="preserve"> </w:t>
      </w:r>
      <w:r>
        <w:t xml:space="preserve">Why write functions? * name a chunk of code for easier reading * easily reuse a chunk of code</w:t>
      </w:r>
    </w:p>
    <w:p>
      <w:r>
        <w:t xml:space="preserve">What makes a good function: * It’s short * Performs a single operation * Uses intuitive names</w:t>
      </w:r>
    </w:p>
    <w:p>
      <w:pPr>
        <w:pStyle w:val="Heading4"/>
      </w:pPr>
      <w:bookmarkStart w:id="422" w:name="directories-and-files"/>
      <w:bookmarkEnd w:id="422"/>
      <w:r>
        <w:t xml:space="preserve">Directories and files</w:t>
      </w:r>
    </w:p>
    <w:p>
      <w:pPr>
        <w:pStyle w:val="SourceCode"/>
      </w:pPr>
      <w:r>
        <w:rPr>
          <w:rStyle w:val="VerbatimChar"/>
        </w:rPr>
        <w:t xml:space="preserve">* Store files in a folder called 'github' in your home directory; access it with `~/github` so that users with different operating systems can work smoothly with your files</w:t>
      </w:r>
    </w:p>
    <w:p>
      <w:pPr>
        <w:pStyle w:val="Heading1"/>
      </w:pPr>
      <w:bookmarkStart w:id="423" w:name="appendix-6-frequently-asked-questions-faqs"/>
      <w:bookmarkEnd w:id="423"/>
      <w:r>
        <w:t xml:space="preserve">Appendix 6: 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424">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425" w:name="conceptual"/>
      <w:bookmarkEnd w:id="425"/>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How does the Index account for ecosystem benefits?</w:t>
      </w:r>
    </w:p>
    <w:p>
      <w:r>
        <w:t xml:space="preserve">A: The OHI is not an index of ecosystem services. The Index prefers to describe benefits from a healthy ocean and emphasize their relevance, but the ideas are closely related. The ten goals roughly fall into areas of ecosystem services such as food provisioning (</w:t>
      </w:r>
      <w:r>
        <w:rPr>
          <w:b/>
        </w:rPr>
        <w:t xml:space="preserve">Food Provision</w:t>
      </w:r>
      <w:r>
        <w:t xml:space="preserve">), regulatory services (</w:t>
      </w:r>
      <w:r>
        <w:rPr>
          <w:b/>
        </w:rPr>
        <w:t xml:space="preserve">Carbon Storage</w:t>
      </w:r>
      <w:r>
        <w:t xml:space="preserve">), cultural services (</w:t>
      </w:r>
      <w:r>
        <w:rPr>
          <w:b/>
        </w:rPr>
        <w:t xml:space="preserve">Tourism and Recreation</w:t>
      </w:r>
      <w:r>
        <w:t xml:space="preserve">,</w:t>
      </w:r>
      <w:r>
        <w:rPr>
          <w:b/>
        </w:rPr>
        <w:t xml:space="preserve">Special Places</w:t>
      </w:r>
      <w:r>
        <w:t xml:space="preserve">), supporting services (</w:t>
      </w:r>
      <w:r>
        <w:rPr>
          <w:b/>
        </w:rPr>
        <w:t xml:space="preserve">Clean Waters</w:t>
      </w:r>
      <w:r>
        <w:t xml:space="preserve">,</w:t>
      </w:r>
      <w:r>
        <w:t xml:space="preserve"> </w:t>
      </w:r>
      <w:r>
        <w:rPr>
          <w:b/>
        </w:rPr>
        <w:t xml:space="preserve">Biodiversity</w:t>
      </w:r>
      <w:r>
        <w:t xml:space="preserve">), and other values (</w:t>
      </w:r>
      <w:r>
        <w:rPr>
          <w:b/>
        </w:rPr>
        <w:t xml:space="preserve">Livelhoods and Economies</w:t>
      </w:r>
      <w:r>
        <w:t xml:space="preserve">).</w:t>
      </w:r>
    </w:p>
    <w:p>
      <w:r>
        <w:rPr>
          <w:i/>
        </w:rPr>
        <w:t xml:space="preserve">(Source: OHI Baltic workshop)</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r>
        <w:rPr>
          <w:b/>
        </w:rPr>
        <w:t xml:space="preserve">Q: Can 10 goals really capture all the ocean’s values? Shouldn’t we talk about ocean’s values in more detailed terms?</w:t>
      </w:r>
    </w:p>
    <w:p>
      <w:r>
        <w:t xml:space="preserve">A: This question speaks of the interdisciplinary nature of OHI. It is a part of the design of the model. It takes experts from all fields many years to develop the 10 goals, and each goal includes different aspects. Ten goals can easily become 100. For example, the economy goal can be divided into individual goals of tourism, transportation, production, value added (eg. fish to burger) etc. However, getting solid scores for 100 goals could take more than a year or two, and trying to communicate all the information to stakeholders and managers will be cumbersome. But we can communicate with people across fields about 10 goals (and their pressures and resilience) without being overwhelming.</w:t>
      </w:r>
    </w:p>
    <w:p>
      <w:r>
        <w:t xml:space="preserve">Ten goals may seem simplified. But they are useful for talking to people across fields without compromising scientific validity.</w:t>
      </w:r>
    </w:p>
    <w:p>
      <w:r>
        <w:rPr>
          <w:b/>
        </w:rPr>
        <w:t xml:space="preserve">Q: How are the goals weighted to calculate the final score?</w:t>
      </w:r>
    </w:p>
    <w:p>
      <w:r>
        <w:t xml:space="preserve">A: By default, we weighed them equally because we don’t have solid, better information to do otherwise, even though we understand that each goal may/should have different weights depending on regional conditions and needs. We didn't put emphesis on goal weighing because ten individual goal scores are more important than one total score, and can tell more about the status of ocean health. If you are interested in seeing how weighing affects the total index score, you can try the following:</w:t>
      </w:r>
    </w:p>
    <w:p>
      <w:pPr>
        <w:pStyle w:val="Compact"/>
        <w:numPr>
          <w:numId w:val="1121"/>
          <w:ilvl w:val="0"/>
        </w:numPr>
      </w:pPr>
      <w:r>
        <w:t xml:space="preserve">Scenario studies. The OHI framework is flexible so that you can change the weights and see how scores change</w:t>
      </w:r>
    </w:p>
    <w:p>
      <w:pPr>
        <w:pStyle w:val="Compact"/>
        <w:numPr>
          <w:numId w:val="1121"/>
          <w:ilvl w:val="0"/>
        </w:numPr>
      </w:pPr>
      <w:r>
        <w:t xml:space="preserve">Studies on people’s preferences or management needs to weigh goals differently</w:t>
      </w:r>
    </w:p>
    <w:p>
      <w:r>
        <w:rPr>
          <w:b/>
        </w:rPr>
        <w:t xml:space="preserve">Q: How should we compare regional scores, spatially or temporally?</w:t>
      </w:r>
    </w:p>
    <w:p>
      <w:r>
        <w:t xml:space="preserve">A: Temporal comparison is good for repeated measurements in one location, so that managers can see how goal conditions change and whether their policies take effect. Spatial comparison is used to compare regional differences in your country.</w:t>
      </w:r>
    </w:p>
    <w:p>
      <w:r>
        <w:t xml:space="preserve">For OHI+, the most helpful comparison is temporal comparison. Management goals are different spatially, and data are different. We can’t compare spatially unless they use the same model and data. The goal of OHI is to help local agencies adapt and improve ocean resources management. Therefore it may be an unnecessary burden to compare spatially. Without worrying about comparisons, different regions can still learn from one another.</w:t>
      </w:r>
    </w:p>
    <w:p>
      <w:r>
        <w:rPr>
          <w:b/>
        </w:rPr>
        <w:t xml:space="preserve">Q: We calculate trends based on 5 years of data. Wouldn’t it be more scientifically valid to have a 20 or 30 year trend?</w:t>
      </w:r>
    </w:p>
    <w:p>
      <w:r>
        <w:t xml:space="preserve">A: Yes you can use more years of data if available. But 5 years is a good compromise between scientific validity and meaningulness for local stakeholders. On one hand, we have to do it scientifically vigorous with a solid reference. But on the other hand, a 5-yr trend is more helpful and actionable to stakeholders than a 30-yr trend.</w:t>
      </w:r>
    </w:p>
    <w:p>
      <w:r>
        <w:rPr>
          <w:b/>
        </w:rPr>
        <w:t xml:space="preserve">Q: Is OHI an internationally recognized monitoring system? What other partnership does OHI have?</w:t>
      </w:r>
    </w:p>
    <w:p>
      <w:r>
        <w:t xml:space="preserve">A: OHI is gaining recognition from world governance organizations, NGOs, and local governments. There is only limited amount of funds for conservation. If we work together, we can reach maximum return on investment. We partner with UCSB, who is on the scientific frontier. They innovate science and technology, develop toolbox, fill data gap, and provide technical support for local OHI assessments. Conservation International focuses on external partnerships. CI is always looking at multilateral agreements. Some of our active partnerships include:</w:t>
      </w:r>
    </w:p>
    <w:p>
      <w:pPr>
        <w:pStyle w:val="Compact"/>
        <w:numPr>
          <w:numId w:val="1122"/>
          <w:ilvl w:val="0"/>
        </w:numPr>
      </w:pPr>
      <w:r>
        <w:t xml:space="preserve">The United Nation. Many countries follow UN leads.</w:t>
      </w:r>
    </w:p>
    <w:p>
      <w:pPr>
        <w:pStyle w:val="Compact"/>
        <w:numPr>
          <w:numId w:val="1122"/>
          <w:ilvl w:val="0"/>
        </w:numPr>
      </w:pPr>
      <w:r>
        <w:t xml:space="preserve">World Bank and The Nature Conservancy, who has good research on economics, and is interested in incorporating OHI in their monitoring systems that are already in place.</w:t>
      </w:r>
    </w:p>
    <w:p>
      <w:pPr>
        <w:pStyle w:val="Compact"/>
        <w:numPr>
          <w:numId w:val="1122"/>
          <w:ilvl w:val="0"/>
        </w:numPr>
      </w:pPr>
      <w:r>
        <w:t xml:space="preserve">World Wildlife Fund, who is interested in using OHI in all of their 14 global sites.</w:t>
      </w:r>
    </w:p>
    <w:p>
      <w:pPr>
        <w:pStyle w:val="Compact"/>
        <w:numPr>
          <w:numId w:val="1122"/>
          <w:ilvl w:val="0"/>
        </w:numPr>
      </w:pPr>
      <w:r>
        <w:t xml:space="preserve">Clinton Climate Initiative.</w:t>
      </w:r>
    </w:p>
    <w:p>
      <w:r>
        <w:rPr>
          <w:b/>
        </w:rPr>
        <w:t xml:space="preserve">How to draw spatial boundary: ecosystem or jurisdictional boundary?</w:t>
      </w:r>
    </w:p>
    <w:p>
      <w:r>
        <w:t xml:space="preserve">A. We recommend jurisdictional boundary. It comes down to who will care, and who will take responsibility for the results and act on the results.</w:t>
      </w:r>
    </w:p>
    <w:p>
      <w:r>
        <w:rPr>
          <w:b/>
        </w:rPr>
        <w:t xml:space="preserve">There seems to be overlapping between goals, for example, habitats data re used for CS, CP, and HAB. Is that double counting?</w:t>
      </w:r>
    </w:p>
    <w:p>
      <w:r>
        <w:t xml:space="preserve">A. No. There is no complete overlap of data. Different habitat data are used for different goals. For example, habitats good for CS aren’t necessarily appropriate for CP.</w:t>
      </w:r>
    </w:p>
    <w:p>
      <w:r>
        <w:t xml:space="preserve">OHI is also human benefits-driven, not ecologically-driven. It happens that CS, CP, and HAB are affected by similar factors, but they provide non-overlapping benefits. It is the design of OHI to show the connectivity among goals. If certain habitats are good for multiple goals, there is strong incentive to focus energy and resources to protect those habitats.</w:t>
      </w:r>
    </w:p>
    <w:p>
      <w:pPr>
        <w:pStyle w:val="Heading2"/>
      </w:pPr>
      <w:bookmarkStart w:id="426" w:name="timing-and-resources"/>
      <w:bookmarkEnd w:id="426"/>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 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The duration of an OHI assessment depends on a number of factors, such as the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 For independent assessments (OHI+), we have found that the average time has ranged from 1.5 to 3 years (See</w:t>
      </w:r>
      <w:r>
        <w:t xml:space="preserve"> </w:t>
      </w:r>
      <w:r>
        <w:rPr>
          <w:b/>
        </w:rPr>
        <w:t xml:space="preserve">Task Timeline</w:t>
      </w:r>
      <w:r>
        <w:t xml:space="preserve"> </w:t>
      </w:r>
      <w:r>
        <w:t xml:space="preserve">in the</w:t>
      </w:r>
      <w:r>
        <w:t xml:space="preserve"> </w:t>
      </w:r>
      <w:r>
        <w:rPr>
          <w:b/>
        </w:rPr>
        <w:t xml:space="preserve">Conceptual Guide</w:t>
      </w:r>
      <w:r>
        <w:t xml:space="preserve">).</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427" w:name="structure"/>
      <w:bookmarkEnd w:id="427"/>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 Sector evenness was used as a resilience measure for Livelihood &amp; Economies goal.</w:t>
      </w:r>
    </w:p>
    <w:p>
      <w:pPr>
        <w:pStyle w:val="Heading2"/>
      </w:pPr>
      <w:bookmarkStart w:id="428" w:name="appropriate-data-layers"/>
      <w:bookmarkEnd w:id="428"/>
      <w:r>
        <w:t xml:space="preserve">Appropriate data layers</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r>
        <w:rPr>
          <w:b/>
        </w:rPr>
        <w:t xml:space="preserve">Q: Where do energy activities fit in to OHI?</w:t>
      </w:r>
    </w:p>
    <w:p>
      <w:r>
        <w:t xml:space="preserve">It depends. Energy could be part of a</w:t>
      </w:r>
      <w:r>
        <w:t xml:space="preserve"> </w:t>
      </w:r>
      <w:r>
        <w:rPr>
          <w:b/>
        </w:rPr>
        <w:t xml:space="preserve">Natural Products</w:t>
      </w:r>
      <w:r>
        <w:t xml:space="preserve"> </w:t>
      </w:r>
      <w:r>
        <w:t xml:space="preserve">goal, for instance, such as wave energy -- but then the question is, what is the reference point? It is partially accounted for in</w:t>
      </w:r>
      <w:r>
        <w:t xml:space="preserve"> </w:t>
      </w:r>
      <w:r>
        <w:rPr>
          <w:b/>
        </w:rPr>
        <w:t xml:space="preserve">Livelihoods &amp; Economies</w:t>
      </w:r>
      <w:r>
        <w:t xml:space="preserve"> </w:t>
      </w:r>
      <w:r>
        <w:t xml:space="preserve">through sectoral jobs data. The infrastructure is also something to consider. It could also be a pressure or resilience factor if there is a measurable footprint of the activity. You may want to consider for resilience, do you have governance measures that promote more sustainable practices in the energy industry?</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6914da8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6111e2e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46075d4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3">
    <w:nsid w:val="5fe761b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eef8f82c"/>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f02e0342"/>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cc080abc"/>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c0e0c02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6dbdd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f6760a10"/>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322e091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4">
    <w:nsid w:val="7750652c"/>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6">
    <w:nsid w:val="3122ca4d"/>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7">
    <w:nsid w:val="c8a2d901"/>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4">
    <w:nsid w:val="8567c07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5">
    <w:nsid w:val="13295274"/>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3">
    <w:abstractNumId w:val="991"/>
  </w:num>
  <w:num w:numId="10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1"/>
  </w:num>
  <w:num w:numId="104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4">
    <w:abstractNumId w:val="991"/>
  </w:num>
  <w:num w:numId="1045">
    <w:abstractNumId w:val="991"/>
  </w:num>
  <w:num w:numId="1046">
    <w:abstractNumId w:val="991"/>
  </w:num>
  <w:num w:numId="104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4">
    <w:abstractNumId w:val="991"/>
  </w:num>
  <w:num w:numId="10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0">
    <w:abstractNumId w:val="991"/>
  </w:num>
  <w:num w:numId="109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92">
    <w:abstractNumId w:val="991"/>
  </w:num>
  <w:num w:numId="109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98">
    <w:abstractNumId w:val="991"/>
  </w:num>
  <w:num w:numId="109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1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10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6" Target="media/rId256.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75" Target="media/rId275.png" /><Relationship Type="http://schemas.openxmlformats.org/officeDocument/2006/relationships/image" Id="rId115" Target="media/rId115.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0" Target="media/rId110.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220" Target="media/rId220.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255" Target="media/rId255.png" /><Relationship Type="http://schemas.openxmlformats.org/officeDocument/2006/relationships/image" Id="rId221" Target="media/rId221.png" /><Relationship Type="http://schemas.openxmlformats.org/officeDocument/2006/relationships/image" Id="rId235" Target="media/rId235.png" /><Relationship Type="http://schemas.openxmlformats.org/officeDocument/2006/relationships/image" Id="rId97" Target="media/rId97.png" /><Relationship Type="http://schemas.openxmlformats.org/officeDocument/2006/relationships/image" Id="rId81" Target="media/rId81.png" /><Relationship Type="http://schemas.openxmlformats.org/officeDocument/2006/relationships/image" Id="rId124" Target="media/rId124.png" /><Relationship Type="http://schemas.openxmlformats.org/officeDocument/2006/relationships/image" Id="rId259" Target="media/rId259.png" /><Relationship Type="http://schemas.openxmlformats.org/officeDocument/2006/relationships/image" Id="rId357" Target="media/rId357.png" /><Relationship Type="http://schemas.openxmlformats.org/officeDocument/2006/relationships/image" Id="rId359" Target="media/rId359.png" /><Relationship Type="http://schemas.openxmlformats.org/officeDocument/2006/relationships/image" Id="rId130" Target="media/rId130.png" /><Relationship Type="http://schemas.openxmlformats.org/officeDocument/2006/relationships/image" Id="rId300" Target="media/rId300.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196" Target="media/rId196.png" /><Relationship Type="http://schemas.openxmlformats.org/officeDocument/2006/relationships/image" Id="rId192" Target="media/rId192.png" /><Relationship Type="http://schemas.openxmlformats.org/officeDocument/2006/relationships/image" Id="rId219" Target="media/rId219.png" /><Relationship Type="http://schemas.openxmlformats.org/officeDocument/2006/relationships/image" Id="rId199" Target="media/rId199.png" /><Relationship Type="http://schemas.openxmlformats.org/officeDocument/2006/relationships/image" Id="rId271" Target="media/rId271.png" /><Relationship Type="http://schemas.openxmlformats.org/officeDocument/2006/relationships/image" Id="rId113" Target="media/rId113.png" /><Relationship Type="http://schemas.openxmlformats.org/officeDocument/2006/relationships/image" Id="rId147" Target="media/rId147.png" /><Relationship Type="http://schemas.openxmlformats.org/officeDocument/2006/relationships/image" Id="rId270" Target="media/rId270.png" /><Relationship Type="http://schemas.openxmlformats.org/officeDocument/2006/relationships/image" Id="rId320" Target="media/rId320.png" /><Relationship Type="http://schemas.openxmlformats.org/officeDocument/2006/relationships/image" Id="rId177" Target="media/rId177.png" /><Relationship Type="http://schemas.openxmlformats.org/officeDocument/2006/relationships/image" Id="rId292" Target="media/rId292.png" /><Relationship Type="http://schemas.openxmlformats.org/officeDocument/2006/relationships/image" Id="rId166" Target="media/rId166.png" /><Relationship Type="http://schemas.openxmlformats.org/officeDocument/2006/relationships/image" Id="rId280" Target="media/rId280.png" /><Relationship Type="http://schemas.openxmlformats.org/officeDocument/2006/relationships/image" Id="rId248" Target="media/rId248.png" /><Relationship Type="http://schemas.openxmlformats.org/officeDocument/2006/relationships/image" Id="rId295" Target="media/rId295.png" /><Relationship Type="http://schemas.openxmlformats.org/officeDocument/2006/relationships/image" Id="rId73" Target="media/rId73.png" /><Relationship Type="http://schemas.openxmlformats.org/officeDocument/2006/relationships/image" Id="rId405" Target="media/rId405.png" /><Relationship Type="http://schemas.openxmlformats.org/officeDocument/2006/relationships/image" Id="rId90" Target="media/rId90.png" /><Relationship Type="http://schemas.openxmlformats.org/officeDocument/2006/relationships/image" Id="rId214" Target="media/rId214.png" /><Relationship Type="http://schemas.openxmlformats.org/officeDocument/2006/relationships/image" Id="rId299" Target="media/rId299.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384" Target="media/rId384.png" /><Relationship Type="http://schemas.openxmlformats.org/officeDocument/2006/relationships/image" Id="rId411" Target="media/rId411.png" /><Relationship Type="http://schemas.openxmlformats.org/officeDocument/2006/relationships/image" Id="rId169" Target="media/rId169.png" /><Relationship Type="http://schemas.openxmlformats.org/officeDocument/2006/relationships/image" Id="rId162" Target="media/rId162.png" /><Relationship Type="http://schemas.openxmlformats.org/officeDocument/2006/relationships/image" Id="rId308" Target="media/rId308.png" /><Relationship Type="http://schemas.openxmlformats.org/officeDocument/2006/relationships/image" Id="rId94" Target="media/rId94.png" /><Relationship Type="http://schemas.openxmlformats.org/officeDocument/2006/relationships/image" Id="rId289" Target="media/rId289.png" /><Relationship Type="http://schemas.openxmlformats.org/officeDocument/2006/relationships/image" Id="rId146" Target="media/rId146.png" /><Relationship Type="http://schemas.openxmlformats.org/officeDocument/2006/relationships/image" Id="rId397" Target="media/rId397.png" /><Relationship Type="http://schemas.openxmlformats.org/officeDocument/2006/relationships/image" Id="rId253" Target="media/rId253.png" /><Relationship Type="http://schemas.openxmlformats.org/officeDocument/2006/relationships/image" Id="rId78" Target="media/rId78.png" /><Relationship Type="http://schemas.openxmlformats.org/officeDocument/2006/relationships/image" Id="rId156" Target="media/rId156.png" /><Relationship Type="http://schemas.openxmlformats.org/officeDocument/2006/relationships/image" Id="rId244" Target="media/rId244.png" /><Relationship Type="http://schemas.openxmlformats.org/officeDocument/2006/relationships/image" Id="rId187" Target="media/rId187.png" /><Relationship Type="http://schemas.openxmlformats.org/officeDocument/2006/relationships/image" Id="rId60" Target="media/rId60.png" /><Relationship Type="http://schemas.openxmlformats.org/officeDocument/2006/relationships/image" Id="rId267" Target="media/rId267.png" /><Relationship Type="http://schemas.openxmlformats.org/officeDocument/2006/relationships/image" Id="rId29" Target="media/rId29.png" /><Relationship Type="http://schemas.openxmlformats.org/officeDocument/2006/relationships/image" Id="rId70" Target="media/rId70.png" /><Relationship Type="http://schemas.openxmlformats.org/officeDocument/2006/relationships/image" Id="rId416" Target="media/rId416.png" /><Relationship Type="http://schemas.openxmlformats.org/officeDocument/2006/relationships/image" Id="rId217" Target="media/rId217.png" /><Relationship Type="http://schemas.openxmlformats.org/officeDocument/2006/relationships/image" Id="rId304" Target="media/rId304.png" /><Relationship Type="http://schemas.openxmlformats.org/officeDocument/2006/relationships/image" Id="rId65" Target="media/rId65.png" /><Relationship Type="http://schemas.openxmlformats.org/officeDocument/2006/relationships/image" Id="rId181" Target="media/rId181.png" /><Relationship Type="http://schemas.openxmlformats.org/officeDocument/2006/relationships/hyperlink" Id="rId326" Target="http://aquamaps.org/" TargetMode="External" /><Relationship Type="http://schemas.openxmlformats.org/officeDocument/2006/relationships/hyperlink" Id="rId328" Target="http://arxiv.org/ftp/arxiv/papers/1412/1412.0722.pdf" TargetMode="External" /><Relationship Type="http://schemas.openxmlformats.org/officeDocument/2006/relationships/hyperlink" Id="rId399" Target="http://blog.rstudio.org/2014/01/17/introducing-dplyr/" TargetMode="External" /><Relationship Type="http://schemas.openxmlformats.org/officeDocument/2006/relationships/hyperlink" Id="rId122" Target="http://blog.rstudio.org/2014/07/22/introducing-tidyr/" TargetMode="External" /><Relationship Type="http://schemas.openxmlformats.org/officeDocument/2006/relationships/hyperlink" Id="rId157" Target="http://cran.r-project.org/" TargetMode="External" /><Relationship Type="http://schemas.openxmlformats.org/officeDocument/2006/relationships/hyperlink" Id="rId392" Target="http://cran.r-project.org/web/packages/tidyr/vignettes/tidy-data.html" TargetMode="External" /><Relationship Type="http://schemas.openxmlformats.org/officeDocument/2006/relationships/hyperlink" Id="rId207" Target="http://cran.rstudio.com/web/packages/dplyr/vignettes/introduction.html" TargetMode="External" /><Relationship Type="http://schemas.openxmlformats.org/officeDocument/2006/relationships/hyperlink" Id="rId39" Target="http://en.wikipedia.org/wiki/Shapefile" TargetMode="External" /><Relationship Type="http://schemas.openxmlformats.org/officeDocument/2006/relationships/hyperlink" Id="rId283" Target="http://gadm.org" TargetMode="External" /><Relationship Type="http://schemas.openxmlformats.org/officeDocument/2006/relationships/hyperlink" Id="rId245" Target="http://git-scm.com/download/mac" TargetMode="External" /><Relationship Type="http://schemas.openxmlformats.org/officeDocument/2006/relationships/hyperlink" Id="rId141" Target="http://git-scm.com/downloads" TargetMode="External" /><Relationship Type="http://schemas.openxmlformats.org/officeDocument/2006/relationships/hyperlink" Id="rId138" Target="http://github.com" TargetMode="External" /><Relationship Type="http://schemas.openxmlformats.org/officeDocument/2006/relationships/hyperlink" Id="rId363" Target="http://govindicators.org" TargetMode="External" /><Relationship Type="http://schemas.openxmlformats.org/officeDocument/2006/relationships/hyperlink" Id="rId421" Target="http://nicercode.github.io/guides/functions/" TargetMode="External" /><Relationship Type="http://schemas.openxmlformats.org/officeDocument/2006/relationships/hyperlink" Id="rId277" Target="http://ohi-science.org/ecu" TargetMode="External" /><Relationship Type="http://schemas.openxmlformats.org/officeDocument/2006/relationships/hyperlink" Id="rId40" Target="http://ohi-science.org/pages/create_regions.html" TargetMode="External" /><Relationship Type="http://schemas.openxmlformats.org/officeDocument/2006/relationships/hyperlink" Id="rId133" Target="http://r-pkgs.had.co.nz/git.html" TargetMode="External" /><Relationship Type="http://schemas.openxmlformats.org/officeDocument/2006/relationships/hyperlink" Id="rId418" Target="http://r-pkgs.had.co.nz/style.html" TargetMode="External" /><Relationship Type="http://schemas.openxmlformats.org/officeDocument/2006/relationships/hyperlink" Id="rId400" Target="http://seananderson.ca/2014/09/13/dplyr-intro.html" TargetMode="External" /><Relationship Type="http://schemas.openxmlformats.org/officeDocument/2006/relationships/hyperlink" Id="rId171" Target="http://shiny.rstudio.com/" TargetMode="External" /><Relationship Type="http://schemas.openxmlformats.org/officeDocument/2006/relationships/hyperlink" Id="rId313" Target="http://shiny.rstudio.com/articles/rmarkdown.html" TargetMode="External" /><Relationship Type="http://schemas.openxmlformats.org/officeDocument/2006/relationships/hyperlink" Id="rId389" Target="http://swirlstats.com/students.html" TargetMode="External" /><Relationship Type="http://schemas.openxmlformats.org/officeDocument/2006/relationships/hyperlink" Id="rId391" Target="http://vita.had.co.nz/papers/tidy-data.html" TargetMode="External" /><Relationship Type="http://schemas.openxmlformats.org/officeDocument/2006/relationships/hyperlink" Id="rId238" Target="http://www.fao.org/docrep/019/i3491e/i3491e.pdf" TargetMode="External" /><Relationship Type="http://schemas.openxmlformats.org/officeDocument/2006/relationships/hyperlink" Id="rId336" Target="http://www.fao.org/fishery/statistics/en" TargetMode="External" /><Relationship Type="http://schemas.openxmlformats.org/officeDocument/2006/relationships/hyperlink" Id="rId237"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5" Target="http://www.iucnredlist.org/technical-documents/spatial-data" TargetMode="External" /><Relationship Type="http://schemas.openxmlformats.org/officeDocument/2006/relationships/hyperlink" Id="rId282" Target="http://www.marineregions.org" TargetMode="External" /><Relationship Type="http://schemas.openxmlformats.org/officeDocument/2006/relationships/hyperlink" Id="rId424" Target="http://www.oceanhealthindex.org/About/FAQ/" TargetMode="External" /><Relationship Type="http://schemas.openxmlformats.org/officeDocument/2006/relationships/hyperlink" Id="rId387" Target="http://www.r-project.org/" TargetMode="External" /><Relationship Type="http://schemas.openxmlformats.org/officeDocument/2006/relationships/hyperlink" Id="rId388" Target="http://www.rstudio.com/" TargetMode="External" /><Relationship Type="http://schemas.openxmlformats.org/officeDocument/2006/relationships/hyperlink" Id="rId123" Target="http://www.rstudio.com/resources/cheatsheets/" TargetMode="External" /><Relationship Type="http://schemas.openxmlformats.org/officeDocument/2006/relationships/hyperlink" Id="rId134" Target="http://www.rstudio.com/resources/webinars/" TargetMode="External" /><Relationship Type="http://schemas.openxmlformats.org/officeDocument/2006/relationships/hyperlink" Id="rId393" Target="http://www.rstudio.com/wp-content/uploads/2015/02/data-wrangling-cheatsheet.pdf" TargetMode="External" /><Relationship Type="http://schemas.openxmlformats.org/officeDocument/2006/relationships/hyperlink" Id="rId355" Target="http://www.sciencemag.org/content/319/5865/948.abstract" TargetMode="External" /><Relationship Type="http://schemas.openxmlformats.org/officeDocument/2006/relationships/hyperlink" Id="rId335" Target="http://www.seaaroundus.org" TargetMode="External" /><Relationship Type="http://schemas.openxmlformats.org/officeDocument/2006/relationships/hyperlink" Id="rId140" Target="http://www.wandisco.com/git/download" TargetMode="External" /><Relationship Type="http://schemas.openxmlformats.org/officeDocument/2006/relationships/hyperlink" Id="rId143" Target="https://developer.apple.com/xcode/" TargetMode="External" /><Relationship Type="http://schemas.openxmlformats.org/officeDocument/2006/relationships/hyperlink" Id="rId312" Target="https://en.wikibooks.org/wiki/LaTeX/Mathematics" TargetMode="External" /><Relationship Type="http://schemas.openxmlformats.org/officeDocument/2006/relationships/hyperlink" Id="rId38" Target="https://en.wikipedia.org/wiki/Geographic_information_system" TargetMode="External" /><Relationship Type="http://schemas.openxmlformats.org/officeDocument/2006/relationships/hyperlink" Id="rId372" Target="https://github.com/OHI-Science/chn/blob/draft/subcountry2014/layers/ao_access_gl2014.csv" TargetMode="External" /><Relationship Type="http://schemas.openxmlformats.org/officeDocument/2006/relationships/hyperlink" Id="rId373" Target="https://github.com/OHI-Science/chn/blob/draft/subcountry2014/layers/rgn_labels.csv" TargetMode="External" /><Relationship Type="http://schemas.openxmlformats.org/officeDocument/2006/relationships/hyperlink" Id="rId249" Target="https://github.com/OHI-Science/ohiprep/wiki/Setup#git_identity" TargetMode="External" /><Relationship Type="http://schemas.openxmlformats.org/officeDocument/2006/relationships/hyperlink" Id="rId250" Target="https://help.github.com/articles/caching-your-github-password-in-git/" TargetMode="External" /><Relationship Type="http://schemas.openxmlformats.org/officeDocument/2006/relationships/hyperlink" Id="rId257" Target="https://help.github.com/articles/generating-ssh-keys/#step-4-add-your-ssh-key-to-your-account" TargetMode="External" /><Relationship Type="http://schemas.openxmlformats.org/officeDocument/2006/relationships/hyperlink" Id="rId135" Target="https://help.github.com/articles/good-resources-for-learning-git-and-github/" TargetMode="External" /><Relationship Type="http://schemas.openxmlformats.org/officeDocument/2006/relationships/hyperlink" Id="rId374" Target="https://ohi-science.org/chn/regions" TargetMode="External" /><Relationship Type="http://schemas.openxmlformats.org/officeDocument/2006/relationships/hyperlink" Id="rId158" Target="https://www.rstudio.com/" TargetMode="External" /><Relationship Type="http://schemas.openxmlformats.org/officeDocument/2006/relationships/hyperlink" Id="rId172" Target="https://www.shinyapps.io/" TargetMode="External" /><Relationship Type="http://schemas.openxmlformats.org/officeDocument/2006/relationships/hyperlink" Id="rId152" Target="mailto:ohi-science@nceas.ucsb.edu*" TargetMode="External" /><Relationship Type="http://schemas.openxmlformats.org/officeDocument/2006/relationships/hyperlink" Id="rId330" Target="www.naturalcapitalproject.org" TargetMode="External" /><Relationship Type="http://schemas.openxmlformats.org/officeDocument/2006/relationships/hyperlink" Id="rId350" Target="www.protectedplanet.net/" TargetMode="External" /><Relationship Type="http://schemas.openxmlformats.org/officeDocument/2006/relationships/hyperlink" Id="rId149"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326" Target="http://aquamaps.org/" TargetMode="External" /><Relationship Type="http://schemas.openxmlformats.org/officeDocument/2006/relationships/hyperlink" Id="rId328" Target="http://arxiv.org/ftp/arxiv/papers/1412/1412.0722.pdf" TargetMode="External" /><Relationship Type="http://schemas.openxmlformats.org/officeDocument/2006/relationships/hyperlink" Id="rId399" Target="http://blog.rstudio.org/2014/01/17/introducing-dplyr/" TargetMode="External" /><Relationship Type="http://schemas.openxmlformats.org/officeDocument/2006/relationships/hyperlink" Id="rId122" Target="http://blog.rstudio.org/2014/07/22/introducing-tidyr/" TargetMode="External" /><Relationship Type="http://schemas.openxmlformats.org/officeDocument/2006/relationships/hyperlink" Id="rId157" Target="http://cran.r-project.org/" TargetMode="External" /><Relationship Type="http://schemas.openxmlformats.org/officeDocument/2006/relationships/hyperlink" Id="rId392" Target="http://cran.r-project.org/web/packages/tidyr/vignettes/tidy-data.html" TargetMode="External" /><Relationship Type="http://schemas.openxmlformats.org/officeDocument/2006/relationships/hyperlink" Id="rId207" Target="http://cran.rstudio.com/web/packages/dplyr/vignettes/introduction.html" TargetMode="External" /><Relationship Type="http://schemas.openxmlformats.org/officeDocument/2006/relationships/hyperlink" Id="rId39" Target="http://en.wikipedia.org/wiki/Shapefile" TargetMode="External" /><Relationship Type="http://schemas.openxmlformats.org/officeDocument/2006/relationships/hyperlink" Id="rId283" Target="http://gadm.org" TargetMode="External" /><Relationship Type="http://schemas.openxmlformats.org/officeDocument/2006/relationships/hyperlink" Id="rId245" Target="http://git-scm.com/download/mac" TargetMode="External" /><Relationship Type="http://schemas.openxmlformats.org/officeDocument/2006/relationships/hyperlink" Id="rId141" Target="http://git-scm.com/downloads" TargetMode="External" /><Relationship Type="http://schemas.openxmlformats.org/officeDocument/2006/relationships/hyperlink" Id="rId138" Target="http://github.com" TargetMode="External" /><Relationship Type="http://schemas.openxmlformats.org/officeDocument/2006/relationships/hyperlink" Id="rId363" Target="http://govindicators.org" TargetMode="External" /><Relationship Type="http://schemas.openxmlformats.org/officeDocument/2006/relationships/hyperlink" Id="rId421" Target="http://nicercode.github.io/guides/functions/" TargetMode="External" /><Relationship Type="http://schemas.openxmlformats.org/officeDocument/2006/relationships/hyperlink" Id="rId277" Target="http://ohi-science.org/ecu" TargetMode="External" /><Relationship Type="http://schemas.openxmlformats.org/officeDocument/2006/relationships/hyperlink" Id="rId40" Target="http://ohi-science.org/pages/create_regions.html" TargetMode="External" /><Relationship Type="http://schemas.openxmlformats.org/officeDocument/2006/relationships/hyperlink" Id="rId133" Target="http://r-pkgs.had.co.nz/git.html" TargetMode="External" /><Relationship Type="http://schemas.openxmlformats.org/officeDocument/2006/relationships/hyperlink" Id="rId418" Target="http://r-pkgs.had.co.nz/style.html" TargetMode="External" /><Relationship Type="http://schemas.openxmlformats.org/officeDocument/2006/relationships/hyperlink" Id="rId400" Target="http://seananderson.ca/2014/09/13/dplyr-intro.html" TargetMode="External" /><Relationship Type="http://schemas.openxmlformats.org/officeDocument/2006/relationships/hyperlink" Id="rId171" Target="http://shiny.rstudio.com/" TargetMode="External" /><Relationship Type="http://schemas.openxmlformats.org/officeDocument/2006/relationships/hyperlink" Id="rId313" Target="http://shiny.rstudio.com/articles/rmarkdown.html" TargetMode="External" /><Relationship Type="http://schemas.openxmlformats.org/officeDocument/2006/relationships/hyperlink" Id="rId389" Target="http://swirlstats.com/students.html" TargetMode="External" /><Relationship Type="http://schemas.openxmlformats.org/officeDocument/2006/relationships/hyperlink" Id="rId391" Target="http://vita.had.co.nz/papers/tidy-data.html" TargetMode="External" /><Relationship Type="http://schemas.openxmlformats.org/officeDocument/2006/relationships/hyperlink" Id="rId238" Target="http://www.fao.org/docrep/019/i3491e/i3491e.pdf" TargetMode="External" /><Relationship Type="http://schemas.openxmlformats.org/officeDocument/2006/relationships/hyperlink" Id="rId336" Target="http://www.fao.org/fishery/statistics/en" TargetMode="External" /><Relationship Type="http://schemas.openxmlformats.org/officeDocument/2006/relationships/hyperlink" Id="rId237"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5" Target="http://www.iucnredlist.org/technical-documents/spatial-data" TargetMode="External" /><Relationship Type="http://schemas.openxmlformats.org/officeDocument/2006/relationships/hyperlink" Id="rId282" Target="http://www.marineregions.org" TargetMode="External" /><Relationship Type="http://schemas.openxmlformats.org/officeDocument/2006/relationships/hyperlink" Id="rId424" Target="http://www.oceanhealthindex.org/About/FAQ/" TargetMode="External" /><Relationship Type="http://schemas.openxmlformats.org/officeDocument/2006/relationships/hyperlink" Id="rId387" Target="http://www.r-project.org/" TargetMode="External" /><Relationship Type="http://schemas.openxmlformats.org/officeDocument/2006/relationships/hyperlink" Id="rId388" Target="http://www.rstudio.com/" TargetMode="External" /><Relationship Type="http://schemas.openxmlformats.org/officeDocument/2006/relationships/hyperlink" Id="rId123" Target="http://www.rstudio.com/resources/cheatsheets/" TargetMode="External" /><Relationship Type="http://schemas.openxmlformats.org/officeDocument/2006/relationships/hyperlink" Id="rId134" Target="http://www.rstudio.com/resources/webinars/" TargetMode="External" /><Relationship Type="http://schemas.openxmlformats.org/officeDocument/2006/relationships/hyperlink" Id="rId393" Target="http://www.rstudio.com/wp-content/uploads/2015/02/data-wrangling-cheatsheet.pdf" TargetMode="External" /><Relationship Type="http://schemas.openxmlformats.org/officeDocument/2006/relationships/hyperlink" Id="rId355" Target="http://www.sciencemag.org/content/319/5865/948.abstract" TargetMode="External" /><Relationship Type="http://schemas.openxmlformats.org/officeDocument/2006/relationships/hyperlink" Id="rId335" Target="http://www.seaaroundus.org" TargetMode="External" /><Relationship Type="http://schemas.openxmlformats.org/officeDocument/2006/relationships/hyperlink" Id="rId140" Target="http://www.wandisco.com/git/download" TargetMode="External" /><Relationship Type="http://schemas.openxmlformats.org/officeDocument/2006/relationships/hyperlink" Id="rId143" Target="https://developer.apple.com/xcode/" TargetMode="External" /><Relationship Type="http://schemas.openxmlformats.org/officeDocument/2006/relationships/hyperlink" Id="rId312" Target="https://en.wikibooks.org/wiki/LaTeX/Mathematics" TargetMode="External" /><Relationship Type="http://schemas.openxmlformats.org/officeDocument/2006/relationships/hyperlink" Id="rId38" Target="https://en.wikipedia.org/wiki/Geographic_information_system" TargetMode="External" /><Relationship Type="http://schemas.openxmlformats.org/officeDocument/2006/relationships/hyperlink" Id="rId372" Target="https://github.com/OHI-Science/chn/blob/draft/subcountry2014/layers/ao_access_gl2014.csv" TargetMode="External" /><Relationship Type="http://schemas.openxmlformats.org/officeDocument/2006/relationships/hyperlink" Id="rId373" Target="https://github.com/OHI-Science/chn/blob/draft/subcountry2014/layers/rgn_labels.csv" TargetMode="External" /><Relationship Type="http://schemas.openxmlformats.org/officeDocument/2006/relationships/hyperlink" Id="rId249" Target="https://github.com/OHI-Science/ohiprep/wiki/Setup#git_identity" TargetMode="External" /><Relationship Type="http://schemas.openxmlformats.org/officeDocument/2006/relationships/hyperlink" Id="rId250" Target="https://help.github.com/articles/caching-your-github-password-in-git/" TargetMode="External" /><Relationship Type="http://schemas.openxmlformats.org/officeDocument/2006/relationships/hyperlink" Id="rId257" Target="https://help.github.com/articles/generating-ssh-keys/#step-4-add-your-ssh-key-to-your-account" TargetMode="External" /><Relationship Type="http://schemas.openxmlformats.org/officeDocument/2006/relationships/hyperlink" Id="rId135" Target="https://help.github.com/articles/good-resources-for-learning-git-and-github/" TargetMode="External" /><Relationship Type="http://schemas.openxmlformats.org/officeDocument/2006/relationships/hyperlink" Id="rId374" Target="https://ohi-science.org/chn/regions" TargetMode="External" /><Relationship Type="http://schemas.openxmlformats.org/officeDocument/2006/relationships/hyperlink" Id="rId158" Target="https://www.rstudio.com/" TargetMode="External" /><Relationship Type="http://schemas.openxmlformats.org/officeDocument/2006/relationships/hyperlink" Id="rId172" Target="https://www.shinyapps.io/" TargetMode="External" /><Relationship Type="http://schemas.openxmlformats.org/officeDocument/2006/relationships/hyperlink" Id="rId152" Target="mailto:ohi-science@nceas.ucsb.edu*" TargetMode="External" /><Relationship Type="http://schemas.openxmlformats.org/officeDocument/2006/relationships/hyperlink" Id="rId330" Target="www.naturalcapitalproject.org" TargetMode="External" /><Relationship Type="http://schemas.openxmlformats.org/officeDocument/2006/relationships/hyperlink" Id="rId350" Target="www.protectedplanet.net/" TargetMode="External" /><Relationship Type="http://schemas.openxmlformats.org/officeDocument/2006/relationships/hyperlink" Id="rId149"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Conduct Phase - Assessment Manual</dc:title>
  <dc:creator/>
</cp:coreProperties>
</file>